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36C59" w:rsidRDefault="5E8E2495" w:rsidP="134A579A">
      <w:pPr>
        <w:pStyle w:val="Title"/>
        <w:jc w:val="center"/>
      </w:pPr>
      <w:bookmarkStart w:id="0" w:name="_heading=h.cp5mjfgdi393"/>
      <w:bookmarkEnd w:id="0"/>
      <w:r>
        <w:t>Electronic Health Care Transactions Technical Submission Guidance</w:t>
      </w:r>
    </w:p>
    <w:p w14:paraId="00000002" w14:textId="77777777" w:rsidR="00736C59" w:rsidRDefault="00B612E0" w:rsidP="00476570">
      <w:pPr>
        <w:pStyle w:val="Heading1"/>
        <w:numPr>
          <w:ilvl w:val="0"/>
          <w:numId w:val="1"/>
        </w:numPr>
        <w:tabs>
          <w:tab w:val="left" w:pos="450"/>
        </w:tabs>
      </w:pPr>
      <w:r>
        <w:t>Introduction and Purpose</w:t>
      </w:r>
    </w:p>
    <w:p w14:paraId="00000003" w14:textId="61A11B4F" w:rsidR="00736C59" w:rsidRDefault="00B612E0" w:rsidP="00476570">
      <w:pPr>
        <w:pStyle w:val="Heading2"/>
        <w:numPr>
          <w:ilvl w:val="0"/>
          <w:numId w:val="2"/>
        </w:numPr>
        <w:ind w:left="540" w:hanging="540"/>
      </w:pPr>
      <w:bookmarkStart w:id="1" w:name="_heading=h.v0vbstthi29r"/>
      <w:bookmarkEnd w:id="1"/>
      <w:r>
        <w:t>Purpose and Scope</w:t>
      </w:r>
    </w:p>
    <w:p w14:paraId="00000004" w14:textId="2658E875" w:rsidR="00736C59" w:rsidRPr="003214B8" w:rsidRDefault="5E8E2495" w:rsidP="134A579A">
      <w:r w:rsidRPr="00DF40C4">
        <w:t xml:space="preserve">The purpose of this Electronic Health Care Transactions Technical Submission Guidance (guidance) is to detail technical requirements for submitting certain electronic health care transaction information to the State-Designated Health Information Exchange (CRISP). </w:t>
      </w:r>
      <w:r w:rsidR="54FFBBC8" w:rsidRPr="00DF40C4">
        <w:t>The</w:t>
      </w:r>
      <w:r w:rsidRPr="00DF40C4">
        <w:t xml:space="preserve"> guidance was developed by CRISP in consultation with stakeholders, including the Maryland Health Care Commission (MHCC) and MHCC- certified Electronic Health Networks (EHNs). Maryland law (2021)</w:t>
      </w:r>
      <w:r w:rsidR="00B612E0" w:rsidRPr="00510844">
        <w:rPr>
          <w:rStyle w:val="FootnoteReference"/>
        </w:rPr>
        <w:footnoteReference w:id="1"/>
      </w:r>
      <w:r w:rsidRPr="00DF40C4">
        <w:t xml:space="preserve"> requires EHNs certified by MHCC to provide electronic health care transactions to CRISP to support </w:t>
      </w:r>
      <w:r w:rsidR="2182700B" w:rsidRPr="134A579A">
        <w:rPr>
          <w:rFonts w:ascii="Arial" w:eastAsia="Arial" w:hAnsi="Arial" w:cs="Arial"/>
        </w:rPr>
        <w:t xml:space="preserve">certain purposes. </w:t>
      </w:r>
      <w:r w:rsidRPr="00DF40C4">
        <w:t xml:space="preserve">COMAR 10.25.07, </w:t>
      </w:r>
      <w:r w:rsidRPr="134A579A">
        <w:rPr>
          <w:i/>
          <w:iCs/>
        </w:rPr>
        <w:t>Certification of Electronic Health Networks and Medical Care Electronic Claims Clearinghouses</w:t>
      </w:r>
      <w:r w:rsidRPr="00DF40C4">
        <w:t xml:space="preserve"> are the regulations to support implementation of the law</w:t>
      </w:r>
      <w:r w:rsidR="00B612E0" w:rsidRPr="00510844">
        <w:rPr>
          <w:rStyle w:val="FootnoteReference"/>
        </w:rPr>
        <w:footnoteReference w:id="2"/>
      </w:r>
      <w:r w:rsidRPr="00DF40C4">
        <w:t xml:space="preserve"> and became effective on November 10, 2025.</w:t>
      </w:r>
    </w:p>
    <w:p w14:paraId="00000005" w14:textId="2D7AF97C" w:rsidR="00736C59" w:rsidRDefault="00B612E0" w:rsidP="00476570">
      <w:pPr>
        <w:pStyle w:val="Heading3"/>
        <w:numPr>
          <w:ilvl w:val="0"/>
          <w:numId w:val="4"/>
        </w:numPr>
        <w:ind w:left="900" w:hanging="900"/>
      </w:pPr>
      <w:bookmarkStart w:id="2" w:name="_heading=h.tewh3xiute59"/>
      <w:bookmarkEnd w:id="2"/>
      <w:r>
        <w:t>CRISP</w:t>
      </w:r>
    </w:p>
    <w:p w14:paraId="00000006" w14:textId="77777777" w:rsidR="00736C59" w:rsidRPr="003214B8" w:rsidRDefault="5E8E2495" w:rsidP="134A579A">
      <w:r w:rsidRPr="00DF40C4">
        <w:t>Maryland law requires CRISP to operate as a health data utility for the State to assist in the evaluation of public health interventions, advance health equity, facilitate communication of data between public health officials and health care providers, and enhance interoperability of health information throughout the State.</w:t>
      </w:r>
      <w:r w:rsidR="00B612E0" w:rsidRPr="00510844">
        <w:rPr>
          <w:rStyle w:val="FootnoteReference"/>
        </w:rPr>
        <w:footnoteReference w:id="3"/>
      </w:r>
    </w:p>
    <w:p w14:paraId="2EEE80C3" w14:textId="5A089FFE" w:rsidR="00682FE4" w:rsidRPr="00DF40C4" w:rsidRDefault="7ABDB9CD" w:rsidP="35C66643">
      <w:pPr>
        <w:rPr>
          <w:rFonts w:ascii="Aptos" w:eastAsia="Aptos" w:hAnsi="Aptos" w:cs="Open Sans"/>
          <w:sz w:val="24"/>
          <w:szCs w:val="24"/>
          <w:lang w:val="en" w:eastAsia="ja-JP"/>
        </w:rPr>
      </w:pPr>
      <w:r>
        <w:t>CRISP</w:t>
      </w:r>
      <w:r w:rsidR="5EF40B31">
        <w:t xml:space="preserve"> technology</w:t>
      </w:r>
      <w:r w:rsidR="00C31F6C" w:rsidDel="7ABDB9CD">
        <w:t xml:space="preserve"> </w:t>
      </w:r>
      <w:r w:rsidR="5E8E2495">
        <w:t xml:space="preserve">complies with all applicable HIPAA/HITECH requirements and </w:t>
      </w:r>
      <w:r w:rsidR="03F2196E">
        <w:t>is subject to</w:t>
      </w:r>
      <w:r w:rsidR="5E8E2495">
        <w:t xml:space="preserve"> an annual HIPAA/HITECH security audit by an independent audit firm. CRISP </w:t>
      </w:r>
      <w:r w:rsidR="03F2196E">
        <w:t>uses the</w:t>
      </w:r>
      <w:r w:rsidR="5E8E2495">
        <w:t xml:space="preserve"> </w:t>
      </w:r>
      <w:r w:rsidR="5E8E2495" w:rsidRPr="134A579A">
        <w:t>HITRUST CSF model as its risk-based security management program. The framework drives a continuous maturity model, which allows CRISP to consistently measure the effectiveness of its controls and adjust as needed to further enhance security and manage risk. CRISP has documented policies and procedures in place to guide personnel in identifying business objective risks, assessing changes to the system, and developing risk management strategies as part of the risk assessment process.</w:t>
      </w:r>
    </w:p>
    <w:p w14:paraId="00000008" w14:textId="2235363A" w:rsidR="00736C59" w:rsidRPr="00DF40C4" w:rsidRDefault="5E8E2495" w:rsidP="134A579A">
      <w:r>
        <w:lastRenderedPageBreak/>
        <w:t>CRISP Shared Services</w:t>
      </w:r>
      <w:r w:rsidR="409AB281">
        <w:t>, the technology vendor for CRISP,</w:t>
      </w:r>
      <w:r>
        <w:t xml:space="preserve"> establishes operational requirements supporting the security, availability, and confidentiality commitments and other requirements.</w:t>
      </w:r>
    </w:p>
    <w:p w14:paraId="00000009" w14:textId="59B27942" w:rsidR="00736C59" w:rsidRDefault="00B612E0" w:rsidP="00476570">
      <w:pPr>
        <w:pStyle w:val="Heading2"/>
        <w:numPr>
          <w:ilvl w:val="0"/>
          <w:numId w:val="2"/>
        </w:numPr>
        <w:ind w:left="540" w:hanging="540"/>
      </w:pPr>
      <w:bookmarkStart w:id="3" w:name="_heading=h.ixwheloibwvw"/>
      <w:bookmarkEnd w:id="3"/>
      <w:r>
        <w:t>Guidance Development and Publication</w:t>
      </w:r>
    </w:p>
    <w:p w14:paraId="0000000A" w14:textId="77777777" w:rsidR="00736C59" w:rsidRDefault="00B612E0">
      <w:r>
        <w:t xml:space="preserve">As directed by Maryland law and COMAR 10.25.07, CRISP is required to issue submission guidance in consultation with stakeholders, including MHCC staff. </w:t>
      </w:r>
    </w:p>
    <w:p w14:paraId="0000000B" w14:textId="4169845C" w:rsidR="00736C59" w:rsidRPr="00DC0168" w:rsidRDefault="00B612E0" w:rsidP="793820B8">
      <w:pPr>
        <w:rPr>
          <w:b/>
          <w:kern w:val="0"/>
          <w:highlight w:val="yellow"/>
          <w:lang w:val="en" w:eastAsia="ja-JP"/>
          <w14:ligatures w14:val="none"/>
        </w:rPr>
      </w:pPr>
      <w:r>
        <w:t xml:space="preserve">CRISP </w:t>
      </w:r>
      <w:r w:rsidRPr="00EA367D">
        <w:t xml:space="preserve">held </w:t>
      </w:r>
      <w:r w:rsidR="001775BD" w:rsidRPr="00EA367D">
        <w:t xml:space="preserve">three </w:t>
      </w:r>
      <w:r w:rsidRPr="00EA367D">
        <w:t xml:space="preserve">public meetings with stakeholders from September 2025 through </w:t>
      </w:r>
      <w:r w:rsidR="00D3300A" w:rsidRPr="00816935">
        <w:t xml:space="preserve">February </w:t>
      </w:r>
      <w:r w:rsidRPr="00816935">
        <w:t>2026</w:t>
      </w:r>
      <w:r w:rsidRPr="00EA367D">
        <w:t xml:space="preserve"> to discuss the approach and timeline to develop the guidance and gather feedback from EHNs on the content of the guidance. CRISP solicited public comments on the draft guidance during a 30-day period before finalizing and publishing the guidance. The</w:t>
      </w:r>
      <w:r>
        <w:t xml:space="preserve"> current version of the data submission guidance and related documents are available on the CRISP’s website at</w:t>
      </w:r>
      <w:r w:rsidRPr="00C3622D">
        <w:t xml:space="preserve">: </w:t>
      </w:r>
      <w:r w:rsidR="1F3ABF65" w:rsidRPr="00C3622D">
        <w:t>&lt;&lt;www.crisphealth.org/ehn&gt;&gt;</w:t>
      </w:r>
    </w:p>
    <w:p w14:paraId="0000000C" w14:textId="621B58D9" w:rsidR="00736C59" w:rsidRDefault="00B612E0" w:rsidP="00476570">
      <w:pPr>
        <w:pStyle w:val="Heading2"/>
        <w:numPr>
          <w:ilvl w:val="0"/>
          <w:numId w:val="2"/>
        </w:numPr>
        <w:ind w:left="540" w:hanging="540"/>
      </w:pPr>
      <w:bookmarkStart w:id="4" w:name="_heading=h.rpvikjmntqm2"/>
      <w:bookmarkEnd w:id="4"/>
      <w:r>
        <w:t>Applicable Transactions</w:t>
      </w:r>
    </w:p>
    <w:p w14:paraId="0000000D" w14:textId="77777777" w:rsidR="00736C59" w:rsidRPr="003214B8" w:rsidRDefault="00B612E0" w:rsidP="221D022A">
      <w:pPr>
        <w:rPr>
          <w:rFonts w:eastAsia="Aptos" w:cs="Aptos"/>
          <w:kern w:val="0"/>
          <w:sz w:val="24"/>
          <w:szCs w:val="24"/>
          <w:lang w:val="en" w:eastAsia="ja-JP"/>
          <w14:ligatures w14:val="none"/>
        </w:rPr>
      </w:pPr>
      <w:r>
        <w:t>COMAR 10.25.07 requires MHCC-certified EHNs to submit electronic health care transaction information for services delivered in Maryland. This includes:</w:t>
      </w:r>
    </w:p>
    <w:p w14:paraId="0000000E" w14:textId="77777777" w:rsidR="00736C59" w:rsidRPr="003214B8" w:rsidRDefault="00B612E0" w:rsidP="00476570">
      <w:pPr>
        <w:pStyle w:val="ListParagraph"/>
        <w:numPr>
          <w:ilvl w:val="0"/>
          <w:numId w:val="5"/>
        </w:numPr>
      </w:pPr>
      <w:r>
        <w:t>Health care claim or equivalent encounter information (837P and 837I); and</w:t>
      </w:r>
    </w:p>
    <w:p w14:paraId="0000000F" w14:textId="77777777" w:rsidR="00736C59" w:rsidRPr="003214B8" w:rsidRDefault="00B612E0" w:rsidP="00476570">
      <w:pPr>
        <w:pStyle w:val="ListParagraph"/>
        <w:numPr>
          <w:ilvl w:val="0"/>
          <w:numId w:val="5"/>
        </w:numPr>
      </w:pPr>
      <w:r>
        <w:t>Health plan eligibility inquiry and response (270).</w:t>
      </w:r>
    </w:p>
    <w:p w14:paraId="12400B3B" w14:textId="1FF6A48B" w:rsidR="00510844" w:rsidRDefault="5E8E2495" w:rsidP="00510844">
      <w:r>
        <w:t>The guidance that follows is specific to the submission of information from 837P and 837I transactions. The State is not requiring EHNs to submit information from 270 transactions to CRISP at this time.</w:t>
      </w:r>
      <w:bookmarkStart w:id="5" w:name="_heading=h.gosbb850rb3e"/>
      <w:bookmarkEnd w:id="5"/>
      <w:r w:rsidR="00510844">
        <w:t xml:space="preserve"> </w:t>
      </w:r>
    </w:p>
    <w:p w14:paraId="00000011" w14:textId="60AE73FC" w:rsidR="00736C59" w:rsidRDefault="00B612E0" w:rsidP="00476570">
      <w:pPr>
        <w:pStyle w:val="Heading2"/>
        <w:numPr>
          <w:ilvl w:val="0"/>
          <w:numId w:val="2"/>
        </w:numPr>
        <w:ind w:left="540" w:hanging="540"/>
      </w:pPr>
      <w:r>
        <w:t>Support and Contact Information</w:t>
      </w:r>
    </w:p>
    <w:p w14:paraId="00000012" w14:textId="77777777" w:rsidR="00736C59" w:rsidRPr="003214B8" w:rsidRDefault="00B612E0" w:rsidP="221D022A">
      <w:pPr>
        <w:spacing w:after="0"/>
        <w:jc w:val="center"/>
        <w:rPr>
          <w:rFonts w:eastAsia="Aptos" w:cs="Aptos"/>
          <w:b/>
          <w:bCs/>
          <w:kern w:val="0"/>
          <w:sz w:val="24"/>
          <w:szCs w:val="24"/>
          <w:lang w:val="en" w:eastAsia="ja-JP"/>
          <w14:ligatures w14:val="none"/>
        </w:rPr>
      </w:pPr>
      <w:r w:rsidRPr="221D022A">
        <w:rPr>
          <w:b/>
          <w:bCs/>
        </w:rPr>
        <w:t>Direct questions regarding this guidance and data processing inquiries to:</w:t>
      </w:r>
    </w:p>
    <w:p w14:paraId="00000013" w14:textId="77777777" w:rsidR="00736C59" w:rsidRPr="003214B8" w:rsidRDefault="00B612E0" w:rsidP="221D022A">
      <w:pPr>
        <w:spacing w:after="0"/>
        <w:jc w:val="center"/>
        <w:rPr>
          <w:kern w:val="0"/>
          <w:sz w:val="24"/>
          <w:szCs w:val="24"/>
          <w:lang w:val="en" w:eastAsia="ja-JP"/>
          <w14:ligatures w14:val="none"/>
        </w:rPr>
      </w:pPr>
      <w:r>
        <w:t>Meg LaMar</w:t>
      </w:r>
    </w:p>
    <w:p w14:paraId="00000014" w14:textId="465B35ED" w:rsidR="00736C59" w:rsidRPr="003214B8" w:rsidRDefault="0092329F" w:rsidP="221D022A">
      <w:pPr>
        <w:spacing w:after="0"/>
        <w:jc w:val="center"/>
        <w:rPr>
          <w:kern w:val="0"/>
          <w:lang w:val="en" w:eastAsia="ja-JP"/>
          <w14:ligatures w14:val="none"/>
        </w:rPr>
      </w:pPr>
      <w:r w:rsidRPr="221D022A">
        <w:rPr>
          <w:rFonts w:ascii="Arial" w:eastAsia="Arial" w:hAnsi="Arial" w:cs="Arial"/>
        </w:rPr>
        <w:t>PO Box 1152</w:t>
      </w:r>
    </w:p>
    <w:p w14:paraId="040ED32A" w14:textId="69915D33" w:rsidR="00736C59" w:rsidRPr="003214B8" w:rsidRDefault="00B612E0" w:rsidP="221D022A">
      <w:pPr>
        <w:spacing w:after="0"/>
        <w:jc w:val="center"/>
        <w:rPr>
          <w:sz w:val="24"/>
          <w:szCs w:val="24"/>
          <w:lang w:val="en" w:eastAsia="ja-JP"/>
        </w:rPr>
      </w:pPr>
      <w:r>
        <w:t>Columbia, MD 21044-9997</w:t>
      </w:r>
    </w:p>
    <w:p w14:paraId="23E125C7" w14:textId="77777777" w:rsidR="00DF40C4" w:rsidRPr="00DF40C4" w:rsidRDefault="40D72CB9" w:rsidP="00DF40C4">
      <w:pPr>
        <w:spacing w:after="0"/>
        <w:jc w:val="center"/>
        <w:rPr>
          <w:rFonts w:cs="Open Sans"/>
        </w:rPr>
      </w:pPr>
      <w:hyperlink r:id="rId9">
        <w:r w:rsidRPr="134A579A">
          <w:rPr>
            <w:rStyle w:val="Hyperlink"/>
            <w:rFonts w:cs="Open Sans"/>
            <w:u w:val="none"/>
          </w:rPr>
          <w:t>Megan.Lamar@crisphealth.org</w:t>
        </w:r>
      </w:hyperlink>
    </w:p>
    <w:p w14:paraId="0F72F6D9" w14:textId="77777777" w:rsidR="00DF40C4" w:rsidRPr="00E118A5" w:rsidRDefault="00DF40C4" w:rsidP="00DF40C4">
      <w:pPr>
        <w:spacing w:after="0"/>
        <w:jc w:val="center"/>
        <w:rPr>
          <w:rFonts w:cs="Open Sans"/>
          <w:sz w:val="16"/>
          <w:szCs w:val="16"/>
        </w:rPr>
      </w:pPr>
    </w:p>
    <w:p w14:paraId="00000017" w14:textId="7788A14A" w:rsidR="00736C59" w:rsidRPr="00DF40C4" w:rsidRDefault="00B612E0" w:rsidP="108F638D">
      <w:pPr>
        <w:spacing w:after="0" w:line="276" w:lineRule="auto"/>
        <w:jc w:val="center"/>
        <w:rPr>
          <w:rFonts w:eastAsia="Aptos" w:cs="Aptos"/>
          <w:b/>
          <w:bCs/>
          <w:kern w:val="0"/>
          <w:sz w:val="24"/>
          <w:szCs w:val="24"/>
          <w:lang w:val="en" w:eastAsia="ja-JP"/>
          <w14:ligatures w14:val="none"/>
        </w:rPr>
      </w:pPr>
      <w:r w:rsidRPr="221D022A">
        <w:rPr>
          <w:b/>
          <w:bCs/>
        </w:rPr>
        <w:t>Direct questions regarding the regulations (COMAR 10.25.07) to:</w:t>
      </w:r>
    </w:p>
    <w:p w14:paraId="00000018" w14:textId="77777777" w:rsidR="00736C59" w:rsidRPr="003214B8" w:rsidRDefault="00B612E0" w:rsidP="221D022A">
      <w:pPr>
        <w:spacing w:after="0"/>
        <w:jc w:val="center"/>
        <w:rPr>
          <w:kern w:val="0"/>
          <w:sz w:val="24"/>
          <w:szCs w:val="24"/>
          <w:lang w:val="en" w:eastAsia="ja-JP"/>
          <w14:ligatures w14:val="none"/>
        </w:rPr>
      </w:pPr>
      <w:r>
        <w:t>Anna Gribble</w:t>
      </w:r>
    </w:p>
    <w:p w14:paraId="00000019" w14:textId="77777777" w:rsidR="00736C59" w:rsidRPr="003214B8" w:rsidRDefault="00B612E0" w:rsidP="221D022A">
      <w:pPr>
        <w:spacing w:after="0"/>
        <w:jc w:val="center"/>
        <w:rPr>
          <w:kern w:val="0"/>
          <w:sz w:val="24"/>
          <w:szCs w:val="24"/>
          <w:lang w:val="en" w:eastAsia="ja-JP"/>
          <w14:ligatures w14:val="none"/>
        </w:rPr>
      </w:pPr>
      <w:r>
        <w:t>Maryland Health Care Commission</w:t>
      </w:r>
    </w:p>
    <w:p w14:paraId="0000001A" w14:textId="77777777" w:rsidR="00736C59" w:rsidRPr="003214B8" w:rsidRDefault="00B612E0" w:rsidP="221D022A">
      <w:pPr>
        <w:spacing w:after="0"/>
        <w:jc w:val="center"/>
        <w:rPr>
          <w:kern w:val="0"/>
          <w:sz w:val="24"/>
          <w:szCs w:val="24"/>
          <w:lang w:val="en" w:eastAsia="ja-JP"/>
          <w14:ligatures w14:val="none"/>
        </w:rPr>
      </w:pPr>
      <w:r>
        <w:t>4160 Patterson Avenue</w:t>
      </w:r>
    </w:p>
    <w:p w14:paraId="0000001B" w14:textId="77777777" w:rsidR="00736C59" w:rsidRPr="003214B8" w:rsidRDefault="00B612E0" w:rsidP="221D022A">
      <w:pPr>
        <w:spacing w:after="0"/>
        <w:jc w:val="center"/>
        <w:rPr>
          <w:kern w:val="0"/>
          <w:sz w:val="24"/>
          <w:szCs w:val="24"/>
          <w:lang w:val="en" w:eastAsia="ja-JP"/>
          <w14:ligatures w14:val="none"/>
        </w:rPr>
      </w:pPr>
      <w:r>
        <w:t>Baltimore, MD 21215</w:t>
      </w:r>
    </w:p>
    <w:p w14:paraId="0000001C" w14:textId="27A9F2DB" w:rsidR="00736C59" w:rsidRDefault="00D26D9F" w:rsidP="221D022A">
      <w:pPr>
        <w:spacing w:after="0"/>
        <w:jc w:val="center"/>
      </w:pPr>
      <w:hyperlink r:id="rId10" w:history="1">
        <w:r w:rsidRPr="00A954BD">
          <w:rPr>
            <w:rStyle w:val="Hyperlink"/>
          </w:rPr>
          <w:t>anna.gribble1@maryland.gov</w:t>
        </w:r>
      </w:hyperlink>
    </w:p>
    <w:p w14:paraId="1D968F85" w14:textId="43013943" w:rsidR="00D26D9F" w:rsidRDefault="00D26D9F">
      <w:pPr>
        <w:spacing w:line="278" w:lineRule="auto"/>
      </w:pPr>
      <w:r>
        <w:br w:type="page"/>
      </w:r>
    </w:p>
    <w:p w14:paraId="0000001D" w14:textId="164E0A4A" w:rsidR="00736C59" w:rsidRDefault="00B612E0" w:rsidP="00476570">
      <w:pPr>
        <w:pStyle w:val="Heading1"/>
        <w:numPr>
          <w:ilvl w:val="0"/>
          <w:numId w:val="1"/>
        </w:numPr>
        <w:tabs>
          <w:tab w:val="left" w:pos="450"/>
        </w:tabs>
      </w:pPr>
      <w:bookmarkStart w:id="6" w:name="_heading=h.rmm045f4qkdp"/>
      <w:bookmarkEnd w:id="6"/>
      <w:r>
        <w:lastRenderedPageBreak/>
        <w:t xml:space="preserve">General Submission </w:t>
      </w:r>
      <w:r w:rsidR="00682FE4">
        <w:t>Requirement</w:t>
      </w:r>
      <w:r w:rsidR="0056039E">
        <w:t>s</w:t>
      </w:r>
    </w:p>
    <w:p w14:paraId="0000001E" w14:textId="1A80A760" w:rsidR="00736C59" w:rsidRDefault="00B612E0" w:rsidP="00476570">
      <w:pPr>
        <w:pStyle w:val="Heading2"/>
        <w:numPr>
          <w:ilvl w:val="0"/>
          <w:numId w:val="3"/>
        </w:numPr>
        <w:ind w:left="540" w:hanging="540"/>
      </w:pPr>
      <w:bookmarkStart w:id="7" w:name="_heading=h.q6lcw0fy9b5l"/>
      <w:bookmarkEnd w:id="7"/>
      <w:r>
        <w:t>Submission Process Overview</w:t>
      </w:r>
    </w:p>
    <w:p w14:paraId="0000001F" w14:textId="77777777" w:rsidR="00736C59" w:rsidRDefault="00B612E0">
      <w:r>
        <w:t>The following provides an overview of the data submission process.</w:t>
      </w:r>
    </w:p>
    <w:p w14:paraId="3E222C4B" w14:textId="20F6E3EF" w:rsidR="00DF40C4" w:rsidRPr="00DF40C4" w:rsidRDefault="00B612E0" w:rsidP="221D022A">
      <w:pPr>
        <w:rPr>
          <w:b/>
          <w:bCs/>
          <w:i/>
          <w:iCs/>
        </w:rPr>
      </w:pPr>
      <w:r w:rsidRPr="221D022A">
        <w:rPr>
          <w:b/>
          <w:bCs/>
          <w:i/>
          <w:iCs/>
        </w:rPr>
        <w:t>Figure 1</w:t>
      </w:r>
      <w:r w:rsidR="00DF40C4" w:rsidRPr="221D022A">
        <w:rPr>
          <w:b/>
          <w:bCs/>
          <w:i/>
          <w:iCs/>
        </w:rPr>
        <w:t>:</w:t>
      </w:r>
      <w:r w:rsidRPr="221D022A">
        <w:rPr>
          <w:b/>
          <w:bCs/>
          <w:i/>
          <w:iCs/>
        </w:rPr>
        <w:t xml:space="preserve"> Submission Process Overview</w:t>
      </w:r>
    </w:p>
    <w:p w14:paraId="265D9686" w14:textId="23AB53E5" w:rsidR="402511DE" w:rsidRDefault="007B65DB" w:rsidP="221D022A">
      <w:r w:rsidRPr="007B65DB">
        <w:rPr>
          <w:noProof/>
        </w:rPr>
        <w:drawing>
          <wp:inline distT="0" distB="0" distL="0" distR="0" wp14:anchorId="7EBE4A3C" wp14:editId="4873642D">
            <wp:extent cx="5943600" cy="3607435"/>
            <wp:effectExtent l="0" t="0" r="0" b="0"/>
            <wp:docPr id="1300337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37042" name=""/>
                    <pic:cNvPicPr/>
                  </pic:nvPicPr>
                  <pic:blipFill>
                    <a:blip r:embed="rId11"/>
                    <a:stretch>
                      <a:fillRect/>
                    </a:stretch>
                  </pic:blipFill>
                  <pic:spPr>
                    <a:xfrm>
                      <a:off x="0" y="0"/>
                      <a:ext cx="5943600" cy="3607435"/>
                    </a:xfrm>
                    <a:prstGeom prst="rect">
                      <a:avLst/>
                    </a:prstGeom>
                  </pic:spPr>
                </pic:pic>
              </a:graphicData>
            </a:graphic>
          </wp:inline>
        </w:drawing>
      </w:r>
    </w:p>
    <w:p w14:paraId="00000022" w14:textId="0ED97A55" w:rsidR="00736C59" w:rsidRDefault="00B612E0" w:rsidP="00D9722B">
      <w:pPr>
        <w:pStyle w:val="Heading2"/>
        <w:numPr>
          <w:ilvl w:val="0"/>
          <w:numId w:val="3"/>
        </w:numPr>
        <w:ind w:left="360"/>
      </w:pPr>
      <w:bookmarkStart w:id="8" w:name="_heading=h.5nj5ysoc2klk"/>
      <w:bookmarkEnd w:id="8"/>
      <w:r>
        <w:t>Submission Schedule</w:t>
      </w:r>
    </w:p>
    <w:p w14:paraId="00000023" w14:textId="77777777" w:rsidR="00736C59" w:rsidRDefault="5E8E2495">
      <w:r>
        <w:t>EHNs must submit data to CRISP at least monthly and no later than the last business day of each submission period for the preceding period.</w:t>
      </w:r>
    </w:p>
    <w:p w14:paraId="00000024" w14:textId="77777777" w:rsidR="00736C59" w:rsidRDefault="5E8E2495" w:rsidP="793820B8">
      <w:r>
        <w:t>EHNs may choose to submit more frequently, such as daily or weekly submissions. CRISP will work with each EHN to develop a preferred submission cadence.</w:t>
      </w:r>
    </w:p>
    <w:p w14:paraId="01D8CA2E" w14:textId="164B8544" w:rsidR="00A40F8B" w:rsidRPr="00DF40C4" w:rsidRDefault="00A40F8B" w:rsidP="00A40F8B">
      <w:pPr>
        <w:pStyle w:val="Heading3"/>
      </w:pPr>
      <w:r>
        <w:t>2.2.1 Submission Schedule Alternations Due to System Failures</w:t>
      </w:r>
    </w:p>
    <w:p w14:paraId="00000025" w14:textId="11791E83" w:rsidR="00736C59" w:rsidRDefault="5E8E2495">
      <w:r>
        <w:t xml:space="preserve">In the event of a mechanical, electrical, or other technical failure that, as a direct consequence, precludes the EHN from submitting electronic health care transaction information to CRISP, the EHN should report transaction information as soon as possible but no later than the next 5 business days following re-establishment of the means of electronic reporting. </w:t>
      </w:r>
      <w:r w:rsidR="180028E3">
        <w:t>T</w:t>
      </w:r>
      <w:r w:rsidR="4ABF85FC">
        <w:t>o be allotted extra time, the EH</w:t>
      </w:r>
      <w:r w:rsidR="3B80D9BA">
        <w:t>N</w:t>
      </w:r>
      <w:r w:rsidR="4ABF85FC">
        <w:t xml:space="preserve"> must contact CRISP t</w:t>
      </w:r>
      <w:r>
        <w:t>o report a mechanical, electrical, or technical failure at the contact above.</w:t>
      </w:r>
    </w:p>
    <w:p w14:paraId="44F6ED8B" w14:textId="7BF3821F" w:rsidR="00A40F8B" w:rsidRPr="00A40F8B" w:rsidRDefault="00A40F8B" w:rsidP="00A40F8B">
      <w:pPr>
        <w:rPr>
          <w:rFonts w:ascii="Aptos" w:eastAsia="Aptos" w:hAnsi="Aptos" w:cs="Aptos"/>
          <w:sz w:val="24"/>
          <w:szCs w:val="24"/>
          <w:lang w:eastAsia="ja-JP"/>
        </w:rPr>
      </w:pPr>
      <w:r>
        <w:lastRenderedPageBreak/>
        <w:t>In the event of a mechanical, electrical, or other technical failure that, as a direct consequence, precludes the CRISP from receiving transactions from EHNs, CRISP will notify the EHNs and MHCC via our distribution lists to communicate any downtime for systems impacted within this workflow. Typically, CRISP sends communications within one hour of event identification with hourly notifications sent until the resolution is reached.</w:t>
      </w:r>
    </w:p>
    <w:p w14:paraId="00000026" w14:textId="3BEC04BD" w:rsidR="00736C59" w:rsidRDefault="00573D27" w:rsidP="00476570">
      <w:pPr>
        <w:pStyle w:val="Heading2"/>
        <w:numPr>
          <w:ilvl w:val="0"/>
          <w:numId w:val="3"/>
        </w:numPr>
        <w:ind w:left="540" w:hanging="540"/>
      </w:pPr>
      <w:bookmarkStart w:id="9" w:name="_heading=h.h89rugfc6qhv"/>
      <w:bookmarkEnd w:id="9"/>
      <w:r>
        <w:t>Identifying Transactions to Report to CRISP</w:t>
      </w:r>
    </w:p>
    <w:p w14:paraId="00000027" w14:textId="1E68EF1E" w:rsidR="00736C59" w:rsidRDefault="5E8E2495" w:rsidP="134A579A">
      <w:r w:rsidRPr="0056039E">
        <w:t>EHNs must submit transaction information for services delivered in Maryland.</w:t>
      </w:r>
    </w:p>
    <w:p w14:paraId="03A834DE" w14:textId="7E116C6C" w:rsidR="0056039E" w:rsidRDefault="0056039E" w:rsidP="0056039E">
      <w:pPr>
        <w:pStyle w:val="Heading3"/>
      </w:pPr>
      <w:r>
        <w:t xml:space="preserve">2.3.1 </w:t>
      </w:r>
      <w:r w:rsidRPr="00786DFC">
        <w:t xml:space="preserve">Submission Responsibility </w:t>
      </w:r>
    </w:p>
    <w:p w14:paraId="6700E783" w14:textId="77777777" w:rsidR="0056039E" w:rsidRPr="00786DFC" w:rsidRDefault="0056039E" w:rsidP="0056039E">
      <w:r w:rsidRPr="00786DFC">
        <w:t xml:space="preserve">As specified </w:t>
      </w:r>
      <w:r>
        <w:t xml:space="preserve">in </w:t>
      </w:r>
      <w:r w:rsidRPr="00786DFC">
        <w:t xml:space="preserve">regulation, the </w:t>
      </w:r>
      <w:r>
        <w:t xml:space="preserve">transaction submission </w:t>
      </w:r>
      <w:r w:rsidRPr="00786DFC">
        <w:t xml:space="preserve">responsibility lies with the </w:t>
      </w:r>
      <w:r>
        <w:t xml:space="preserve">primary receiver </w:t>
      </w:r>
      <w:r w:rsidRPr="00786DFC">
        <w:t xml:space="preserve">EHN that receives the transaction directly from the </w:t>
      </w:r>
      <w:r>
        <w:t>o</w:t>
      </w:r>
      <w:r w:rsidRPr="002350FF">
        <w:t xml:space="preserve">riginating </w:t>
      </w:r>
      <w:r>
        <w:t>s</w:t>
      </w:r>
      <w:r w:rsidRPr="002350FF">
        <w:t>ubmitter</w:t>
      </w:r>
      <w:r w:rsidRPr="00786DFC">
        <w:t xml:space="preserve"> (e.g., </w:t>
      </w:r>
      <w:r>
        <w:t>a</w:t>
      </w:r>
      <w:r w:rsidRPr="00786DFC">
        <w:t xml:space="preserve"> health care provider</w:t>
      </w:r>
      <w:r>
        <w:t>,</w:t>
      </w:r>
      <w:r w:rsidRPr="00786DFC">
        <w:t xml:space="preserve"> </w:t>
      </w:r>
      <w:r>
        <w:t>p</w:t>
      </w:r>
      <w:r w:rsidRPr="00786DFC">
        <w:t xml:space="preserve">ractice </w:t>
      </w:r>
      <w:r>
        <w:t>m</w:t>
      </w:r>
      <w:r w:rsidRPr="00786DFC">
        <w:t xml:space="preserve">anagement </w:t>
      </w:r>
      <w:r>
        <w:t>s</w:t>
      </w:r>
      <w:r w:rsidRPr="00786DFC">
        <w:t>ystem).</w:t>
      </w:r>
    </w:p>
    <w:p w14:paraId="28BE75A4" w14:textId="77777777" w:rsidR="0056039E" w:rsidRPr="00786DFC" w:rsidRDefault="0056039E" w:rsidP="0056039E">
      <w:pPr>
        <w:numPr>
          <w:ilvl w:val="0"/>
          <w:numId w:val="51"/>
        </w:numPr>
      </w:pPr>
      <w:r w:rsidRPr="00786DFC">
        <w:rPr>
          <w:b/>
          <w:bCs/>
        </w:rPr>
        <w:t>Primary Receiver:</w:t>
      </w:r>
      <w:r w:rsidRPr="00786DFC">
        <w:t xml:space="preserve"> If </w:t>
      </w:r>
      <w:r w:rsidRPr="0056039E">
        <w:t>your organization</w:t>
      </w:r>
      <w:r w:rsidRPr="00786DFC">
        <w:t xml:space="preserve"> receives the file directly from the provider/PMS, you are required to submit </w:t>
      </w:r>
      <w:r w:rsidRPr="0056039E">
        <w:t>that transaction</w:t>
      </w:r>
      <w:r w:rsidRPr="00786DFC">
        <w:t xml:space="preserve"> to CRISP.</w:t>
      </w:r>
    </w:p>
    <w:p w14:paraId="2DB3E162" w14:textId="77777777" w:rsidR="0056039E" w:rsidRPr="00786DFC" w:rsidRDefault="0056039E" w:rsidP="0056039E">
      <w:pPr>
        <w:numPr>
          <w:ilvl w:val="0"/>
          <w:numId w:val="51"/>
        </w:numPr>
      </w:pPr>
      <w:r w:rsidRPr="00786DFC">
        <w:rPr>
          <w:b/>
          <w:bCs/>
        </w:rPr>
        <w:t>Downstream/Trading Partners:</w:t>
      </w:r>
      <w:r w:rsidRPr="00786DFC">
        <w:t xml:space="preserve"> If </w:t>
      </w:r>
      <w:r w:rsidRPr="0056039E">
        <w:t>your organization</w:t>
      </w:r>
      <w:r w:rsidRPr="00786DFC">
        <w:t xml:space="preserve"> receives a transaction from </w:t>
      </w:r>
      <w:r w:rsidRPr="002350FF">
        <w:t>another</w:t>
      </w:r>
      <w:r w:rsidRPr="00786DFC">
        <w:t xml:space="preserve"> EHN (i.e., you are acting as a downstream trading partner or relay), you are </w:t>
      </w:r>
      <w:r w:rsidRPr="002350FF">
        <w:t>not</w:t>
      </w:r>
      <w:r w:rsidRPr="00786DFC">
        <w:t xml:space="preserve"> required to submit that transaction to CRISP.</w:t>
      </w:r>
    </w:p>
    <w:p w14:paraId="68DA270B" w14:textId="40A40046" w:rsidR="0056039E" w:rsidRDefault="0056039E" w:rsidP="0056039E">
      <w:pPr>
        <w:pStyle w:val="Heading3"/>
      </w:pPr>
      <w:r>
        <w:t xml:space="preserve">2.3.2 </w:t>
      </w:r>
      <w:r w:rsidRPr="00786DFC">
        <w:t>Downstream Rejections</w:t>
      </w:r>
    </w:p>
    <w:p w14:paraId="1418C4EA" w14:textId="77777777" w:rsidR="0056039E" w:rsidRDefault="0056039E" w:rsidP="0056039E">
      <w:r w:rsidRPr="00786DFC">
        <w:t xml:space="preserve">CRISP acknowledges </w:t>
      </w:r>
      <w:r>
        <w:t>that EHNs will submit</w:t>
      </w:r>
      <w:r w:rsidRPr="00786DFC">
        <w:t xml:space="preserve"> pre-adjudicated </w:t>
      </w:r>
      <w:r>
        <w:t>transactions that</w:t>
      </w:r>
      <w:r w:rsidRPr="00786DFC">
        <w:t xml:space="preserve"> may be subsequent</w:t>
      </w:r>
      <w:r>
        <w:t>ly</w:t>
      </w:r>
      <w:r w:rsidRPr="00786DFC">
        <w:t xml:space="preserve"> reject</w:t>
      </w:r>
      <w:r>
        <w:t>ed or denied</w:t>
      </w:r>
      <w:r w:rsidRPr="00786DFC">
        <w:t xml:space="preserve"> by downstream trading partners</w:t>
      </w:r>
      <w:r>
        <w:t>/health plans/</w:t>
      </w:r>
      <w:r w:rsidRPr="00786DFC">
        <w:t xml:space="preserve">payers. The submitting EHN is </w:t>
      </w:r>
      <w:r w:rsidRPr="002350FF">
        <w:t>not</w:t>
      </w:r>
      <w:r w:rsidRPr="00786DFC">
        <w:t xml:space="preserve"> required to track or report these downstream rejections to CRISP. If a provider corrects and resubmits a rejected</w:t>
      </w:r>
      <w:r>
        <w:t>/denied</w:t>
      </w:r>
      <w:r w:rsidRPr="00786DFC">
        <w:t xml:space="preserve"> claim</w:t>
      </w:r>
      <w:r>
        <w:t xml:space="preserve"> to the EHN</w:t>
      </w:r>
      <w:r w:rsidRPr="00786DFC">
        <w:t>, that resubmission constitutes a new reportable transaction</w:t>
      </w:r>
      <w:r>
        <w:t xml:space="preserve"> and the EHN should </w:t>
      </w:r>
      <w:r w:rsidRPr="0056039E">
        <w:t>submit</w:t>
      </w:r>
      <w:r>
        <w:t xml:space="preserve"> the transaction to CRISP.</w:t>
      </w:r>
    </w:p>
    <w:p w14:paraId="1546F869" w14:textId="1897C7B3" w:rsidR="0056039E" w:rsidRDefault="0056039E" w:rsidP="0056039E">
      <w:pPr>
        <w:pStyle w:val="Heading3"/>
      </w:pPr>
      <w:r>
        <w:t>2.3.3 Unprocessed and Rejected Transactions</w:t>
      </w:r>
    </w:p>
    <w:p w14:paraId="5EB49ED9" w14:textId="77777777" w:rsidR="0056039E" w:rsidRDefault="0056039E" w:rsidP="0056039E">
      <w:r>
        <w:t>Unprocessed Transactions: CRISP understands that EHNs determine that some transactions are invalid/failing initial validation and are not accepted into an EHN’s system for processing. EHNs are not required to submit transactions that are deemed not processable.</w:t>
      </w:r>
    </w:p>
    <w:p w14:paraId="702D9184" w14:textId="523EC857" w:rsidR="0056039E" w:rsidRPr="0056039E" w:rsidRDefault="0056039E" w:rsidP="0056039E">
      <w:r>
        <w:t xml:space="preserve">Rejected Transactions: EHNs also process some transactions that are accepted into an ENH’s system for processing, but the EHN rejects for WEDI SNIP 3 and up and various payer rejections. EHNs do not submit these rejected transactions to the </w:t>
      </w:r>
      <w:r w:rsidRPr="00786DFC">
        <w:t>downstream trading partners</w:t>
      </w:r>
      <w:r>
        <w:t>/health plans/</w:t>
      </w:r>
      <w:r w:rsidRPr="00786DFC">
        <w:t>payers</w:t>
      </w:r>
      <w:r>
        <w:t>. To provide flexibility to EHNs, EHNs may choose to submit or not submit these rejected transactions to CRISP.</w:t>
      </w:r>
    </w:p>
    <w:p w14:paraId="00000028" w14:textId="1FE85A6B" w:rsidR="00736C59" w:rsidRDefault="00B612E0" w:rsidP="0056039E">
      <w:pPr>
        <w:pStyle w:val="Heading3"/>
        <w:numPr>
          <w:ilvl w:val="2"/>
          <w:numId w:val="58"/>
        </w:numPr>
        <w:ind w:left="720"/>
      </w:pPr>
      <w:bookmarkStart w:id="10" w:name="_heading=h.bxghhfkhmeo6"/>
      <w:bookmarkEnd w:id="10"/>
      <w:r>
        <w:lastRenderedPageBreak/>
        <w:t>Definition</w:t>
      </w:r>
      <w:r w:rsidR="1BB3BF42">
        <w:t xml:space="preserve"> for Non-Telehealth</w:t>
      </w:r>
      <w:r w:rsidR="001B6E4E">
        <w:t>/Non-</w:t>
      </w:r>
      <w:r w:rsidR="1BB3BF42">
        <w:t>V</w:t>
      </w:r>
      <w:r w:rsidR="609C9679">
        <w:t>irtual Care</w:t>
      </w:r>
    </w:p>
    <w:p w14:paraId="4D6EF8A4" w14:textId="182BF460" w:rsidR="00736C59" w:rsidRDefault="5E8E2495">
      <w:r>
        <w:t xml:space="preserve">Submitters must apply the following logic to determine </w:t>
      </w:r>
      <w:r w:rsidR="2A6B7D1A">
        <w:t xml:space="preserve">transaction </w:t>
      </w:r>
      <w:r>
        <w:t>reportability</w:t>
      </w:r>
      <w:r w:rsidR="56FD14CA">
        <w:t xml:space="preserve"> for non-telehealth/virtual care services</w:t>
      </w:r>
      <w:r>
        <w:t>.</w:t>
      </w:r>
      <w:r w:rsidR="5E8B795F">
        <w:t xml:space="preserve"> See Section 2.3.2 for telehealth/virtual care.</w:t>
      </w:r>
      <w:r>
        <w:t xml:space="preserve"> </w:t>
      </w:r>
    </w:p>
    <w:p w14:paraId="00000029" w14:textId="7ADDC982" w:rsidR="00736C59" w:rsidRDefault="5E8E2495">
      <w:r>
        <w:t xml:space="preserve">A transaction is deemed reportable </w:t>
      </w:r>
      <w:r w:rsidR="3352B48C">
        <w:t>using</w:t>
      </w:r>
      <w:r>
        <w:t xml:space="preserve"> the following </w:t>
      </w:r>
      <w:r w:rsidR="3352B48C">
        <w:t>waterfall criteria</w:t>
      </w:r>
      <w:r>
        <w:t>.</w:t>
      </w:r>
    </w:p>
    <w:p w14:paraId="28A1BC0E" w14:textId="1B15538D" w:rsidR="411E565E" w:rsidRDefault="411E565E" w:rsidP="35C66643">
      <w:pPr>
        <w:rPr>
          <w:highlight w:val="yellow"/>
        </w:rPr>
      </w:pPr>
      <w:bookmarkStart w:id="11" w:name="_heading=h.7aoalod90jrc"/>
      <w:bookmarkEnd w:id="11"/>
      <w:r>
        <w:t>If your organization identifies transactions for which these guidelines do not allow identification of the service delivery location, please contact CRISP to discuss options.</w:t>
      </w:r>
    </w:p>
    <w:p w14:paraId="653992C5" w14:textId="77777777" w:rsidR="00002EE3" w:rsidRDefault="00002EE3" w:rsidP="00002EE3">
      <w:pPr>
        <w:pStyle w:val="Heading4"/>
      </w:pPr>
      <w:r>
        <w:t>Criteria 1: Service Location</w:t>
      </w:r>
    </w:p>
    <w:p w14:paraId="6CC0855A" w14:textId="77777777" w:rsidR="00002EE3" w:rsidRDefault="00002EE3" w:rsidP="00002EE3">
      <w:r>
        <w:t>The transaction is reportable if the physical location where care was rendered is within Maryland.</w:t>
      </w:r>
    </w:p>
    <w:p w14:paraId="30C8C7AE" w14:textId="77777777" w:rsidR="00002EE3" w:rsidRPr="00C33054" w:rsidRDefault="00002EE3" w:rsidP="00002EE3">
      <w:pPr>
        <w:pStyle w:val="ListParagraph"/>
        <w:numPr>
          <w:ilvl w:val="0"/>
          <w:numId w:val="7"/>
        </w:numPr>
        <w:rPr>
          <w:rFonts w:eastAsia="Arial" w:cs="Open Sans"/>
          <w:color w:val="000000" w:themeColor="text1"/>
        </w:rPr>
      </w:pPr>
      <w:r w:rsidRPr="190362F5">
        <w:rPr>
          <w:rFonts w:ascii="Arial" w:eastAsia="Arial" w:hAnsi="Arial" w:cs="Arial"/>
          <w:b/>
          <w:bCs/>
          <w:color w:val="000000" w:themeColor="text1"/>
        </w:rPr>
        <w:t>Logic:</w:t>
      </w:r>
      <w:r w:rsidRPr="6AC1E60A">
        <w:rPr>
          <w:rFonts w:ascii="Arial" w:eastAsia="Arial" w:hAnsi="Arial" w:cs="Arial"/>
          <w:color w:val="000000" w:themeColor="text1"/>
        </w:rPr>
        <w:t xml:space="preserve"> </w:t>
      </w:r>
    </w:p>
    <w:p w14:paraId="21A12CF6" w14:textId="77777777" w:rsidR="00002EE3" w:rsidRDefault="00002EE3" w:rsidP="00002EE3">
      <w:pPr>
        <w:pStyle w:val="ListParagraph"/>
        <w:numPr>
          <w:ilvl w:val="1"/>
          <w:numId w:val="7"/>
        </w:numPr>
        <w:rPr>
          <w:rFonts w:eastAsia="Arial" w:cs="Open Sans"/>
          <w:color w:val="000000" w:themeColor="text1"/>
        </w:rPr>
      </w:pPr>
      <w:r>
        <w:rPr>
          <w:rFonts w:eastAsia="Arial" w:cs="Open Sans"/>
          <w:color w:val="000000" w:themeColor="text1"/>
        </w:rPr>
        <w:t>For 837P transactions:</w:t>
      </w:r>
    </w:p>
    <w:p w14:paraId="3F46AF89" w14:textId="77777777" w:rsidR="00002EE3" w:rsidRDefault="00002EE3" w:rsidP="00002EE3">
      <w:pPr>
        <w:pStyle w:val="ListParagraph"/>
        <w:numPr>
          <w:ilvl w:val="2"/>
          <w:numId w:val="7"/>
        </w:numPr>
        <w:rPr>
          <w:rFonts w:eastAsia="Arial" w:cs="Open Sans"/>
          <w:color w:val="000000" w:themeColor="text1"/>
        </w:rPr>
      </w:pPr>
      <w:r>
        <w:rPr>
          <w:rFonts w:eastAsia="Arial" w:cs="Open Sans"/>
          <w:color w:val="000000" w:themeColor="text1"/>
        </w:rPr>
        <w:t>C</w:t>
      </w:r>
      <w:r w:rsidRPr="00C33054">
        <w:rPr>
          <w:rFonts w:eastAsia="Arial" w:cs="Open Sans"/>
          <w:color w:val="000000" w:themeColor="text1"/>
        </w:rPr>
        <w:t xml:space="preserve">heck for the state in the line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xml:space="preserve">, use the line level state, if the line level does not exist or does not equal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check the claim level</w:t>
      </w:r>
      <w:r>
        <w:rPr>
          <w:rFonts w:eastAsia="Arial" w:cs="Open Sans"/>
          <w:color w:val="000000" w:themeColor="text1"/>
        </w:rPr>
        <w:t>.</w:t>
      </w:r>
    </w:p>
    <w:p w14:paraId="15C8F044" w14:textId="77777777" w:rsidR="00002EE3" w:rsidRPr="00C33054" w:rsidRDefault="00002EE3" w:rsidP="00002EE3">
      <w:pPr>
        <w:pStyle w:val="ListParagraph"/>
        <w:numPr>
          <w:ilvl w:val="2"/>
          <w:numId w:val="7"/>
        </w:numPr>
        <w:rPr>
          <w:rFonts w:eastAsia="Arial" w:cs="Open Sans"/>
          <w:color w:val="000000" w:themeColor="text1"/>
        </w:rPr>
      </w:pPr>
      <w:r>
        <w:rPr>
          <w:rFonts w:eastAsia="Arial" w:cs="Open Sans"/>
          <w:color w:val="000000" w:themeColor="text1"/>
        </w:rPr>
        <w:t>I</w:t>
      </w:r>
      <w:r w:rsidRPr="00C33054">
        <w:rPr>
          <w:rFonts w:eastAsia="Arial" w:cs="Open Sans"/>
          <w:color w:val="000000" w:themeColor="text1"/>
        </w:rPr>
        <w:t xml:space="preserve">f the claim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use the claim level state.</w:t>
      </w:r>
    </w:p>
    <w:p w14:paraId="58B61DD8" w14:textId="77777777" w:rsidR="00002EE3" w:rsidRDefault="00002EE3" w:rsidP="00002EE3">
      <w:pPr>
        <w:pStyle w:val="ListParagraph"/>
        <w:numPr>
          <w:ilvl w:val="1"/>
          <w:numId w:val="7"/>
        </w:numPr>
        <w:rPr>
          <w:rFonts w:eastAsia="Arial" w:cs="Open Sans"/>
          <w:color w:val="000000" w:themeColor="text1"/>
        </w:rPr>
      </w:pPr>
      <w:r>
        <w:rPr>
          <w:rFonts w:eastAsia="Arial" w:cs="Open Sans"/>
          <w:color w:val="000000" w:themeColor="text1"/>
        </w:rPr>
        <w:t>For 837I transactions:</w:t>
      </w:r>
    </w:p>
    <w:p w14:paraId="5DA3C9B3" w14:textId="77777777" w:rsidR="00002EE3" w:rsidRDefault="00002EE3" w:rsidP="00002EE3">
      <w:pPr>
        <w:pStyle w:val="ListParagraph"/>
        <w:numPr>
          <w:ilvl w:val="2"/>
          <w:numId w:val="7"/>
        </w:numPr>
        <w:rPr>
          <w:rFonts w:eastAsia="Arial" w:cs="Open Sans"/>
          <w:color w:val="000000" w:themeColor="text1"/>
        </w:rPr>
      </w:pPr>
      <w:r>
        <w:rPr>
          <w:rFonts w:eastAsia="Arial" w:cs="Open Sans"/>
          <w:color w:val="000000" w:themeColor="text1"/>
        </w:rPr>
        <w:t>I</w:t>
      </w:r>
      <w:r w:rsidRPr="00C33054">
        <w:rPr>
          <w:rFonts w:eastAsia="Arial" w:cs="Open Sans"/>
          <w:color w:val="000000" w:themeColor="text1"/>
        </w:rPr>
        <w:t xml:space="preserve">f the claim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xml:space="preserve">, use </w:t>
      </w:r>
      <w:r>
        <w:rPr>
          <w:rFonts w:eastAsia="Arial" w:cs="Open Sans"/>
          <w:color w:val="000000" w:themeColor="text1"/>
        </w:rPr>
        <w:t>t</w:t>
      </w:r>
      <w:r w:rsidRPr="00C33054">
        <w:rPr>
          <w:rFonts w:eastAsia="Arial" w:cs="Open Sans"/>
          <w:color w:val="000000" w:themeColor="text1"/>
        </w:rPr>
        <w:t>he claim level state.</w:t>
      </w:r>
    </w:p>
    <w:p w14:paraId="6F7DB6E2" w14:textId="77777777" w:rsidR="00002EE3" w:rsidRDefault="00002EE3" w:rsidP="00002EE3">
      <w:pPr>
        <w:pStyle w:val="ListParagraph"/>
        <w:numPr>
          <w:ilvl w:val="0"/>
          <w:numId w:val="8"/>
        </w:numPr>
        <w:ind w:left="720"/>
      </w:pPr>
      <w:r w:rsidRPr="108F638D">
        <w:rPr>
          <w:b/>
          <w:bCs/>
        </w:rPr>
        <w:t>X12 Mapping:</w:t>
      </w:r>
      <w:r>
        <w:t xml:space="preserve"> See </w:t>
      </w:r>
      <w:r w:rsidRPr="463AE992">
        <w:rPr>
          <w:b/>
          <w:bCs/>
        </w:rPr>
        <w:t>Figure</w:t>
      </w:r>
      <w:r w:rsidRPr="190362F5">
        <w:rPr>
          <w:b/>
          <w:bCs/>
        </w:rPr>
        <w:t xml:space="preserve"> </w:t>
      </w:r>
      <w:r w:rsidRPr="2BD6B7A1">
        <w:rPr>
          <w:b/>
          <w:bCs/>
        </w:rPr>
        <w:t>2</w:t>
      </w:r>
      <w:r>
        <w:t xml:space="preserve"> below for strict loop prioritization.</w:t>
      </w:r>
    </w:p>
    <w:p w14:paraId="44DDFAA8" w14:textId="77777777" w:rsidR="00002EE3" w:rsidRDefault="00002EE3" w:rsidP="00002EE3">
      <w:pPr>
        <w:pStyle w:val="Heading4"/>
      </w:pPr>
      <w:r>
        <w:t>If Criteria 1 is MISSING or NOT AVAILABLE, use:</w:t>
      </w:r>
    </w:p>
    <w:p w14:paraId="12E5D0EE" w14:textId="77777777" w:rsidR="00002EE3" w:rsidRDefault="00002EE3" w:rsidP="00002EE3">
      <w:pPr>
        <w:pStyle w:val="Heading4"/>
      </w:pPr>
      <w:r>
        <w:t xml:space="preserve">Criteria 2: Billing Provider </w:t>
      </w:r>
    </w:p>
    <w:p w14:paraId="158D0265" w14:textId="77777777" w:rsidR="00002EE3" w:rsidRPr="003214B8" w:rsidRDefault="00002EE3" w:rsidP="00002EE3">
      <w:pPr>
        <w:ind w:firstLine="720"/>
        <w:rPr>
          <w:kern w:val="0"/>
          <w:sz w:val="24"/>
          <w:szCs w:val="24"/>
          <w:lang w:val="en" w:eastAsia="ja-JP"/>
          <w14:ligatures w14:val="none"/>
        </w:rPr>
      </w:pPr>
      <w:r>
        <w:t xml:space="preserve">The transaction is also reportable if the Service Location is MISSING or NOT </w:t>
      </w:r>
      <w:r>
        <w:tab/>
      </w:r>
      <w:r>
        <w:tab/>
        <w:t>AVAILABLE and the Billing Provider's address is within Maryland.</w:t>
      </w:r>
    </w:p>
    <w:p w14:paraId="5DA19E8D" w14:textId="77777777" w:rsidR="00002EE3" w:rsidRDefault="00002EE3" w:rsidP="00002EE3">
      <w:pPr>
        <w:pStyle w:val="ListParagraph"/>
        <w:numPr>
          <w:ilvl w:val="0"/>
          <w:numId w:val="8"/>
        </w:numPr>
        <w:ind w:left="720"/>
      </w:pPr>
      <w:r w:rsidRPr="108F638D">
        <w:rPr>
          <w:b/>
          <w:bCs/>
        </w:rPr>
        <w:t>Logic:</w:t>
      </w:r>
      <w:r w:rsidRPr="108F638D">
        <w:rPr>
          <w:color w:val="188038"/>
        </w:rPr>
        <w:t xml:space="preserve"> Billing Provider State</w:t>
      </w:r>
      <w:r>
        <w:t xml:space="preserve"> = 'MD'.</w:t>
      </w:r>
    </w:p>
    <w:p w14:paraId="1C4C7A77" w14:textId="77777777" w:rsidR="00002EE3" w:rsidRDefault="00002EE3" w:rsidP="00002EE3">
      <w:pPr>
        <w:pStyle w:val="ListParagraph"/>
        <w:numPr>
          <w:ilvl w:val="0"/>
          <w:numId w:val="8"/>
        </w:numPr>
        <w:ind w:left="720"/>
      </w:pPr>
      <w:r w:rsidRPr="134A579A">
        <w:rPr>
          <w:b/>
          <w:bCs/>
        </w:rPr>
        <w:t>X12 Mapping:</w:t>
      </w:r>
      <w:r>
        <w:t xml:space="preserve"> Loop </w:t>
      </w:r>
      <w:r w:rsidRPr="134A579A">
        <w:rPr>
          <w:color w:val="188038"/>
        </w:rPr>
        <w:t>2010AA N402</w:t>
      </w:r>
      <w:r>
        <w:t xml:space="preserve"> (State).</w:t>
      </w:r>
    </w:p>
    <w:p w14:paraId="46AC27AB" w14:textId="266455B8" w:rsidR="00573D27" w:rsidRPr="0056039E" w:rsidRDefault="00573D27" w:rsidP="0056039E">
      <w:pPr>
        <w:rPr>
          <w:b/>
          <w:bCs/>
          <w:i/>
          <w:iCs/>
          <w:kern w:val="0"/>
          <w:sz w:val="24"/>
          <w:szCs w:val="24"/>
          <w:lang w:val="en" w:eastAsia="ja-JP"/>
          <w14:ligatures w14:val="none"/>
        </w:rPr>
      </w:pPr>
      <w:r w:rsidRPr="0056039E">
        <w:t xml:space="preserve">See </w:t>
      </w:r>
      <w:r w:rsidRPr="0056039E">
        <w:rPr>
          <w:i/>
          <w:iCs/>
        </w:rPr>
        <w:t>Figure 2:</w:t>
      </w:r>
      <w:r w:rsidRPr="0056039E">
        <w:rPr>
          <w:rFonts w:eastAsiaTheme="minorEastAsia"/>
          <w:i/>
          <w:iCs/>
        </w:rPr>
        <w:t xml:space="preserve"> </w:t>
      </w:r>
      <w:r w:rsidRPr="0056039E">
        <w:rPr>
          <w:i/>
          <w:iCs/>
        </w:rPr>
        <w:t xml:space="preserve">X12N 837 Technical Mapping for Location Determination </w:t>
      </w:r>
      <w:r w:rsidRPr="0056039E">
        <w:t>below.</w:t>
      </w:r>
      <w:r>
        <w:t xml:space="preserve"> </w:t>
      </w:r>
    </w:p>
    <w:p w14:paraId="0000004B" w14:textId="1D05FD76" w:rsidR="00736C59" w:rsidRDefault="0049137C" w:rsidP="00174996">
      <w:pPr>
        <w:pStyle w:val="Heading3"/>
      </w:pPr>
      <w:r>
        <w:t xml:space="preserve">2.3.5 </w:t>
      </w:r>
      <w:bookmarkStart w:id="12" w:name="_heading=h.vajt7zb34t6e"/>
      <w:bookmarkStart w:id="13" w:name="_heading=h.xobb387c6oy1"/>
      <w:bookmarkStart w:id="14" w:name="_heading=h.ouxbt3khbwm9"/>
      <w:bookmarkEnd w:id="12"/>
      <w:bookmarkEnd w:id="13"/>
      <w:bookmarkEnd w:id="14"/>
      <w:r w:rsidR="00B612E0">
        <w:t>Telehealth &amp; Virtual Care</w:t>
      </w:r>
    </w:p>
    <w:p w14:paraId="3CAEB8A3" w14:textId="4838D0CD" w:rsidR="0090415B" w:rsidRDefault="0090415B" w:rsidP="0090415B">
      <w:pPr>
        <w:rPr>
          <w:b/>
          <w:bCs/>
        </w:rPr>
      </w:pPr>
      <w:r>
        <w:t>Telehealth and virtual care visits present a challenge for identification of services delivered in Maryland</w:t>
      </w:r>
      <w:r w:rsidR="00016EF4">
        <w:t>; however, capturing these transactions is vital for State efforts</w:t>
      </w:r>
      <w:r>
        <w:t xml:space="preserve">. </w:t>
      </w:r>
      <w:r w:rsidR="00573D27" w:rsidRPr="0049137C">
        <w:t>Transactions should be reported</w:t>
      </w:r>
      <w:r w:rsidRPr="0049137C">
        <w:rPr>
          <w:b/>
          <w:bCs/>
        </w:rPr>
        <w:t xml:space="preserve"> if both the Service Locations/Billing Provider </w:t>
      </w:r>
      <w:r w:rsidR="00016EF4" w:rsidRPr="0049137C">
        <w:rPr>
          <w:b/>
          <w:bCs/>
        </w:rPr>
        <w:t>AND</w:t>
      </w:r>
      <w:r w:rsidRPr="0049137C">
        <w:rPr>
          <w:b/>
          <w:bCs/>
        </w:rPr>
        <w:t xml:space="preserve"> the Patient Address is in Maryland.</w:t>
      </w:r>
    </w:p>
    <w:p w14:paraId="233F99C5" w14:textId="09D95F94" w:rsidR="00A32722" w:rsidRDefault="5E8E2495" w:rsidP="0090415B">
      <w:pPr>
        <w:rPr>
          <w:b/>
          <w:bCs/>
        </w:rPr>
      </w:pPr>
      <w:r w:rsidRPr="134A579A">
        <w:rPr>
          <w:b/>
          <w:bCs/>
        </w:rPr>
        <w:lastRenderedPageBreak/>
        <w:t>For services identified as telehealth</w:t>
      </w:r>
      <w:r w:rsidR="0069136B">
        <w:rPr>
          <w:b/>
          <w:bCs/>
        </w:rPr>
        <w:t xml:space="preserve"> or virtual care</w:t>
      </w:r>
      <w:r w:rsidRPr="134A579A">
        <w:rPr>
          <w:b/>
          <w:bCs/>
        </w:rPr>
        <w:t xml:space="preserve">, </w:t>
      </w:r>
      <w:r w:rsidR="45113C35" w:rsidRPr="35C66643">
        <w:rPr>
          <w:b/>
          <w:bCs/>
        </w:rPr>
        <w:t>please use</w:t>
      </w:r>
      <w:r w:rsidRPr="134A579A">
        <w:rPr>
          <w:b/>
          <w:bCs/>
        </w:rPr>
        <w:t xml:space="preserve"> the </w:t>
      </w:r>
      <w:r w:rsidR="0090415B">
        <w:rPr>
          <w:b/>
          <w:bCs/>
        </w:rPr>
        <w:t xml:space="preserve">Section 2.3.1 waterfall criteria </w:t>
      </w:r>
      <w:r w:rsidR="00A32722">
        <w:rPr>
          <w:b/>
          <w:bCs/>
        </w:rPr>
        <w:t>AND</w:t>
      </w:r>
      <w:r w:rsidR="00C33054">
        <w:rPr>
          <w:b/>
          <w:bCs/>
        </w:rPr>
        <w:t xml:space="preserve"> </w:t>
      </w:r>
      <w:r w:rsidR="45113C35" w:rsidRPr="35C66643">
        <w:rPr>
          <w:b/>
          <w:bCs/>
        </w:rPr>
        <w:t>Patient Address to identify if the service was delivered in Maryland</w:t>
      </w:r>
      <w:r w:rsidRPr="134A579A">
        <w:rPr>
          <w:b/>
          <w:bCs/>
        </w:rPr>
        <w:t xml:space="preserve">. </w:t>
      </w:r>
    </w:p>
    <w:p w14:paraId="3A3B9012" w14:textId="7111F0C4" w:rsidR="009436C3" w:rsidRPr="00137335" w:rsidRDefault="009436C3" w:rsidP="0090415B">
      <w:r w:rsidRPr="00137335">
        <w:t>For identification of telehealth/virtual care services in 837P submissions, follow the following:</w:t>
      </w:r>
    </w:p>
    <w:p w14:paraId="20FFDC19" w14:textId="6EDA1865" w:rsidR="009436C3" w:rsidRDefault="009436C3" w:rsidP="00137335">
      <w:pPr>
        <w:pStyle w:val="ListParagraph"/>
        <w:numPr>
          <w:ilvl w:val="0"/>
          <w:numId w:val="56"/>
        </w:numPr>
      </w:pPr>
      <w:r w:rsidRPr="009436C3">
        <w:t xml:space="preserve">Check Service Line: </w:t>
      </w:r>
      <w:r w:rsidRPr="00137335">
        <w:rPr>
          <w:color w:val="188038"/>
        </w:rPr>
        <w:t>837P/2400/SV105</w:t>
      </w:r>
      <w:r w:rsidRPr="009436C3">
        <w:t xml:space="preserve"> </w:t>
      </w:r>
      <w:r>
        <w:t>for POS = 02 or 10</w:t>
      </w:r>
    </w:p>
    <w:p w14:paraId="73A9CFAA" w14:textId="6D838CCD" w:rsidR="009436C3" w:rsidRPr="00137335" w:rsidRDefault="009436C3" w:rsidP="009436C3">
      <w:pPr>
        <w:pStyle w:val="ListParagraph"/>
        <w:numPr>
          <w:ilvl w:val="0"/>
          <w:numId w:val="56"/>
        </w:numPr>
      </w:pPr>
      <w:r w:rsidRPr="009436C3">
        <w:t xml:space="preserve">If null, check Claim Level: </w:t>
      </w:r>
      <w:r w:rsidRPr="00137335">
        <w:rPr>
          <w:color w:val="188038"/>
        </w:rPr>
        <w:t>837P/2300/CLM05-1</w:t>
      </w:r>
      <w:r>
        <w:rPr>
          <w:color w:val="188038"/>
        </w:rPr>
        <w:t xml:space="preserve"> </w:t>
      </w:r>
      <w:r>
        <w:t>for POS = 02 or 10</w:t>
      </w:r>
    </w:p>
    <w:p w14:paraId="4DCE78AD" w14:textId="723074DE" w:rsidR="009436C3" w:rsidRPr="00137335" w:rsidRDefault="009436C3" w:rsidP="009436C3">
      <w:r w:rsidRPr="00137335">
        <w:t>For identification of telehealth/virtual care services in 837I submissions, follow the following:</w:t>
      </w:r>
    </w:p>
    <w:p w14:paraId="04F8594C" w14:textId="0D8B3531" w:rsidR="009436C3" w:rsidRDefault="009436C3" w:rsidP="009436C3">
      <w:pPr>
        <w:pStyle w:val="ListParagraph"/>
        <w:numPr>
          <w:ilvl w:val="0"/>
          <w:numId w:val="57"/>
        </w:numPr>
      </w:pPr>
      <w:r w:rsidRPr="009436C3">
        <w:t xml:space="preserve">Check </w:t>
      </w:r>
      <w:r>
        <w:t>Revenue Code</w:t>
      </w:r>
      <w:r w:rsidRPr="009436C3">
        <w:t xml:space="preserve">: </w:t>
      </w:r>
      <w:r w:rsidRPr="00514937">
        <w:rPr>
          <w:color w:val="188038"/>
        </w:rPr>
        <w:t>837</w:t>
      </w:r>
      <w:r>
        <w:rPr>
          <w:color w:val="188038"/>
        </w:rPr>
        <w:t>I</w:t>
      </w:r>
      <w:r w:rsidRPr="00514937">
        <w:rPr>
          <w:color w:val="188038"/>
        </w:rPr>
        <w:t>/2400/SV</w:t>
      </w:r>
      <w:r>
        <w:rPr>
          <w:color w:val="188038"/>
        </w:rPr>
        <w:t>201</w:t>
      </w:r>
      <w:r w:rsidRPr="009436C3">
        <w:t xml:space="preserve"> </w:t>
      </w:r>
      <w:r>
        <w:t>= 078X</w:t>
      </w:r>
    </w:p>
    <w:p w14:paraId="6DCE41F0" w14:textId="72638974" w:rsidR="009436C3" w:rsidRDefault="009436C3" w:rsidP="00137335">
      <w:pPr>
        <w:pStyle w:val="ListParagraph"/>
        <w:numPr>
          <w:ilvl w:val="0"/>
          <w:numId w:val="57"/>
        </w:numPr>
      </w:pPr>
      <w:r>
        <w:t>Check Procedure Modifiers</w:t>
      </w:r>
      <w:r w:rsidRPr="009436C3">
        <w:t xml:space="preserve">: </w:t>
      </w:r>
      <w:r w:rsidRPr="00514937">
        <w:rPr>
          <w:color w:val="188038"/>
        </w:rPr>
        <w:t>837</w:t>
      </w:r>
      <w:r>
        <w:rPr>
          <w:color w:val="188038"/>
        </w:rPr>
        <w:t>I</w:t>
      </w:r>
      <w:r w:rsidRPr="00514937">
        <w:rPr>
          <w:color w:val="188038"/>
        </w:rPr>
        <w:t>/2</w:t>
      </w:r>
      <w:r>
        <w:rPr>
          <w:color w:val="188038"/>
        </w:rPr>
        <w:t>4</w:t>
      </w:r>
      <w:r w:rsidRPr="00514937">
        <w:rPr>
          <w:color w:val="188038"/>
        </w:rPr>
        <w:t>00/</w:t>
      </w:r>
      <w:r>
        <w:rPr>
          <w:color w:val="188038"/>
        </w:rPr>
        <w:t xml:space="preserve">SV202-03 / 04 / 05 / 06 </w:t>
      </w:r>
      <w:r w:rsidRPr="00137335">
        <w:t>= GT or 95</w:t>
      </w:r>
      <w:r>
        <w:t xml:space="preserve"> where </w:t>
      </w:r>
      <w:r w:rsidRPr="00137335">
        <w:rPr>
          <w:color w:val="188038"/>
        </w:rPr>
        <w:t>837/2400/SV202-01</w:t>
      </w:r>
      <w:r>
        <w:t xml:space="preserve"> = HC</w:t>
      </w:r>
    </w:p>
    <w:p w14:paraId="55719064" w14:textId="77777777" w:rsidR="0090415B" w:rsidRDefault="0090415B" w:rsidP="0090415B">
      <w:pPr>
        <w:pStyle w:val="Heading4"/>
      </w:pPr>
      <w:r>
        <w:t>Criteria 1: Service Location</w:t>
      </w:r>
    </w:p>
    <w:p w14:paraId="00BD2A98" w14:textId="77777777" w:rsidR="0090415B" w:rsidRDefault="0090415B" w:rsidP="0090415B">
      <w:r>
        <w:t>The transaction is reportable if the physical location where care was rendered is within Maryland.</w:t>
      </w:r>
    </w:p>
    <w:p w14:paraId="7417A9A9" w14:textId="77777777" w:rsidR="0090415B" w:rsidRPr="00C33054" w:rsidRDefault="0090415B" w:rsidP="0090415B">
      <w:pPr>
        <w:pStyle w:val="ListParagraph"/>
        <w:numPr>
          <w:ilvl w:val="0"/>
          <w:numId w:val="7"/>
        </w:numPr>
        <w:rPr>
          <w:rFonts w:eastAsia="Arial" w:cs="Open Sans"/>
          <w:color w:val="000000" w:themeColor="text1"/>
        </w:rPr>
      </w:pPr>
      <w:r w:rsidRPr="190362F5">
        <w:rPr>
          <w:rFonts w:ascii="Arial" w:eastAsia="Arial" w:hAnsi="Arial" w:cs="Arial"/>
          <w:b/>
          <w:bCs/>
          <w:color w:val="000000" w:themeColor="text1"/>
        </w:rPr>
        <w:t>Logic:</w:t>
      </w:r>
      <w:r w:rsidRPr="6AC1E60A">
        <w:rPr>
          <w:rFonts w:ascii="Arial" w:eastAsia="Arial" w:hAnsi="Arial" w:cs="Arial"/>
          <w:color w:val="000000" w:themeColor="text1"/>
        </w:rPr>
        <w:t xml:space="preserve"> </w:t>
      </w:r>
    </w:p>
    <w:p w14:paraId="0BDA7C71" w14:textId="77777777" w:rsidR="00002EE3" w:rsidRDefault="00002EE3" w:rsidP="0090415B">
      <w:pPr>
        <w:pStyle w:val="ListParagraph"/>
        <w:numPr>
          <w:ilvl w:val="1"/>
          <w:numId w:val="7"/>
        </w:numPr>
        <w:rPr>
          <w:rFonts w:eastAsia="Arial" w:cs="Open Sans"/>
          <w:color w:val="000000" w:themeColor="text1"/>
        </w:rPr>
      </w:pPr>
      <w:r>
        <w:rPr>
          <w:rFonts w:eastAsia="Arial" w:cs="Open Sans"/>
          <w:color w:val="000000" w:themeColor="text1"/>
        </w:rPr>
        <w:t>For 837P transactions:</w:t>
      </w:r>
    </w:p>
    <w:p w14:paraId="4AD4AB2F" w14:textId="0FD28B84" w:rsidR="0090415B" w:rsidRDefault="00002EE3" w:rsidP="00002EE3">
      <w:pPr>
        <w:pStyle w:val="ListParagraph"/>
        <w:numPr>
          <w:ilvl w:val="2"/>
          <w:numId w:val="7"/>
        </w:numPr>
        <w:rPr>
          <w:rFonts w:eastAsia="Arial" w:cs="Open Sans"/>
          <w:color w:val="000000" w:themeColor="text1"/>
        </w:rPr>
      </w:pPr>
      <w:r>
        <w:rPr>
          <w:rFonts w:eastAsia="Arial" w:cs="Open Sans"/>
          <w:color w:val="000000" w:themeColor="text1"/>
        </w:rPr>
        <w:t>C</w:t>
      </w:r>
      <w:r w:rsidR="0090415B" w:rsidRPr="00C33054">
        <w:rPr>
          <w:rFonts w:eastAsia="Arial" w:cs="Open Sans"/>
          <w:color w:val="000000" w:themeColor="text1"/>
        </w:rPr>
        <w:t xml:space="preserve">heck for the state in the line level </w:t>
      </w:r>
      <w:r w:rsidR="0090415B" w:rsidRPr="00C33054">
        <w:rPr>
          <w:color w:val="188038"/>
        </w:rPr>
        <w:t>Service Facility State</w:t>
      </w:r>
      <w:r w:rsidR="0090415B" w:rsidRPr="00C33054">
        <w:rPr>
          <w:rFonts w:eastAsia="Arial" w:cs="Open Sans"/>
          <w:color w:val="000000" w:themeColor="text1"/>
        </w:rPr>
        <w:t xml:space="preserve"> is present and equals </w:t>
      </w:r>
      <w:r w:rsidR="0090415B">
        <w:rPr>
          <w:rFonts w:eastAsia="Arial" w:cs="Open Sans"/>
          <w:color w:val="000000" w:themeColor="text1"/>
        </w:rPr>
        <w:t>‘</w:t>
      </w:r>
      <w:r w:rsidR="0090415B" w:rsidRPr="00C33054">
        <w:rPr>
          <w:rFonts w:eastAsia="Arial" w:cs="Open Sans"/>
          <w:color w:val="000000" w:themeColor="text1"/>
        </w:rPr>
        <w:t>MD</w:t>
      </w:r>
      <w:r w:rsidR="0090415B">
        <w:rPr>
          <w:rFonts w:eastAsia="Arial" w:cs="Open Sans"/>
          <w:color w:val="000000" w:themeColor="text1"/>
        </w:rPr>
        <w:t>’</w:t>
      </w:r>
      <w:r w:rsidR="0090415B" w:rsidRPr="00C33054">
        <w:rPr>
          <w:rFonts w:eastAsia="Arial" w:cs="Open Sans"/>
          <w:color w:val="000000" w:themeColor="text1"/>
        </w:rPr>
        <w:t xml:space="preserve">, use the line level state, if the line level does not exist or does not equal </w:t>
      </w:r>
      <w:r w:rsidR="0090415B">
        <w:rPr>
          <w:rFonts w:eastAsia="Arial" w:cs="Open Sans"/>
          <w:color w:val="000000" w:themeColor="text1"/>
        </w:rPr>
        <w:t>‘</w:t>
      </w:r>
      <w:r w:rsidR="0090415B" w:rsidRPr="00C33054">
        <w:rPr>
          <w:rFonts w:eastAsia="Arial" w:cs="Open Sans"/>
          <w:color w:val="000000" w:themeColor="text1"/>
        </w:rPr>
        <w:t>MD</w:t>
      </w:r>
      <w:r w:rsidR="0090415B">
        <w:rPr>
          <w:rFonts w:eastAsia="Arial" w:cs="Open Sans"/>
          <w:color w:val="000000" w:themeColor="text1"/>
        </w:rPr>
        <w:t>’</w:t>
      </w:r>
      <w:r w:rsidR="0090415B" w:rsidRPr="00C33054">
        <w:rPr>
          <w:rFonts w:eastAsia="Arial" w:cs="Open Sans"/>
          <w:color w:val="000000" w:themeColor="text1"/>
        </w:rPr>
        <w:t>, check the claim level</w:t>
      </w:r>
      <w:r w:rsidR="0090415B">
        <w:rPr>
          <w:rFonts w:eastAsia="Arial" w:cs="Open Sans"/>
          <w:color w:val="000000" w:themeColor="text1"/>
        </w:rPr>
        <w:t>.</w:t>
      </w:r>
    </w:p>
    <w:p w14:paraId="41647A8A" w14:textId="5D7462BA" w:rsidR="00002EE3" w:rsidRPr="00C33054" w:rsidRDefault="00002EE3" w:rsidP="00137335">
      <w:pPr>
        <w:pStyle w:val="ListParagraph"/>
        <w:numPr>
          <w:ilvl w:val="2"/>
          <w:numId w:val="7"/>
        </w:numPr>
        <w:rPr>
          <w:rFonts w:eastAsia="Arial" w:cs="Open Sans"/>
          <w:color w:val="000000" w:themeColor="text1"/>
        </w:rPr>
      </w:pPr>
      <w:r>
        <w:rPr>
          <w:rFonts w:eastAsia="Arial" w:cs="Open Sans"/>
          <w:color w:val="000000" w:themeColor="text1"/>
        </w:rPr>
        <w:t>I</w:t>
      </w:r>
      <w:r w:rsidRPr="00C33054">
        <w:rPr>
          <w:rFonts w:eastAsia="Arial" w:cs="Open Sans"/>
          <w:color w:val="000000" w:themeColor="text1"/>
        </w:rPr>
        <w:t xml:space="preserve">f the claim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use the claim level state.</w:t>
      </w:r>
    </w:p>
    <w:p w14:paraId="5FE8CC64" w14:textId="77777777" w:rsidR="00002EE3" w:rsidRDefault="00002EE3" w:rsidP="00002EE3">
      <w:pPr>
        <w:pStyle w:val="ListParagraph"/>
        <w:numPr>
          <w:ilvl w:val="1"/>
          <w:numId w:val="7"/>
        </w:numPr>
        <w:rPr>
          <w:rFonts w:eastAsia="Arial" w:cs="Open Sans"/>
          <w:color w:val="000000" w:themeColor="text1"/>
        </w:rPr>
      </w:pPr>
      <w:r>
        <w:rPr>
          <w:rFonts w:eastAsia="Arial" w:cs="Open Sans"/>
          <w:color w:val="000000" w:themeColor="text1"/>
        </w:rPr>
        <w:t>For 837I transactions:</w:t>
      </w:r>
    </w:p>
    <w:p w14:paraId="27F4EB74" w14:textId="23ACA6A8" w:rsidR="00002EE3" w:rsidRDefault="00002EE3" w:rsidP="00137335">
      <w:pPr>
        <w:pStyle w:val="ListParagraph"/>
        <w:numPr>
          <w:ilvl w:val="2"/>
          <w:numId w:val="7"/>
        </w:numPr>
        <w:rPr>
          <w:rFonts w:eastAsia="Arial" w:cs="Open Sans"/>
          <w:color w:val="000000" w:themeColor="text1"/>
        </w:rPr>
      </w:pPr>
      <w:r>
        <w:rPr>
          <w:rFonts w:eastAsia="Arial" w:cs="Open Sans"/>
          <w:color w:val="000000" w:themeColor="text1"/>
        </w:rPr>
        <w:t>I</w:t>
      </w:r>
      <w:r w:rsidRPr="00C33054">
        <w:rPr>
          <w:rFonts w:eastAsia="Arial" w:cs="Open Sans"/>
          <w:color w:val="000000" w:themeColor="text1"/>
        </w:rPr>
        <w:t xml:space="preserve">f the claim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xml:space="preserve">, use </w:t>
      </w:r>
      <w:r>
        <w:rPr>
          <w:rFonts w:eastAsia="Arial" w:cs="Open Sans"/>
          <w:color w:val="000000" w:themeColor="text1"/>
        </w:rPr>
        <w:t>t</w:t>
      </w:r>
      <w:r w:rsidRPr="00C33054">
        <w:rPr>
          <w:rFonts w:eastAsia="Arial" w:cs="Open Sans"/>
          <w:color w:val="000000" w:themeColor="text1"/>
        </w:rPr>
        <w:t>he claim level state.</w:t>
      </w:r>
    </w:p>
    <w:p w14:paraId="56A6FD74" w14:textId="77777777" w:rsidR="0090415B" w:rsidRDefault="0090415B" w:rsidP="00174996">
      <w:pPr>
        <w:pStyle w:val="ListParagraph"/>
        <w:numPr>
          <w:ilvl w:val="0"/>
          <w:numId w:val="8"/>
        </w:numPr>
        <w:ind w:left="720"/>
      </w:pPr>
      <w:r w:rsidRPr="108F638D">
        <w:rPr>
          <w:b/>
          <w:bCs/>
        </w:rPr>
        <w:t>X12 Mapping:</w:t>
      </w:r>
      <w:r>
        <w:t xml:space="preserve"> See </w:t>
      </w:r>
      <w:r w:rsidRPr="463AE992">
        <w:rPr>
          <w:b/>
          <w:bCs/>
        </w:rPr>
        <w:t>Figure</w:t>
      </w:r>
      <w:r w:rsidRPr="190362F5">
        <w:rPr>
          <w:b/>
          <w:bCs/>
        </w:rPr>
        <w:t xml:space="preserve"> </w:t>
      </w:r>
      <w:r w:rsidRPr="2BD6B7A1">
        <w:rPr>
          <w:b/>
          <w:bCs/>
        </w:rPr>
        <w:t>2</w:t>
      </w:r>
      <w:r>
        <w:t xml:space="preserve"> below for strict loop prioritization.</w:t>
      </w:r>
    </w:p>
    <w:p w14:paraId="0A19FD3A" w14:textId="77777777" w:rsidR="0090415B" w:rsidRDefault="0090415B" w:rsidP="00174996">
      <w:pPr>
        <w:pStyle w:val="Heading4"/>
        <w:ind w:left="720"/>
      </w:pPr>
      <w:r>
        <w:t>If Criteria 1 is MISSING or NOT AVAILABLE, use:</w:t>
      </w:r>
    </w:p>
    <w:p w14:paraId="22144322" w14:textId="77777777" w:rsidR="0090415B" w:rsidRDefault="0090415B" w:rsidP="008403EE">
      <w:pPr>
        <w:pStyle w:val="Heading4"/>
        <w:ind w:left="720"/>
      </w:pPr>
      <w:r>
        <w:t xml:space="preserve">Criteria 2: Billing Provider </w:t>
      </w:r>
    </w:p>
    <w:p w14:paraId="7E603781" w14:textId="77777777" w:rsidR="0090415B" w:rsidRPr="003214B8" w:rsidRDefault="0090415B" w:rsidP="008403EE">
      <w:pPr>
        <w:ind w:left="720" w:firstLine="720"/>
        <w:rPr>
          <w:kern w:val="0"/>
          <w:sz w:val="24"/>
          <w:szCs w:val="24"/>
          <w:lang w:val="en" w:eastAsia="ja-JP"/>
          <w14:ligatures w14:val="none"/>
        </w:rPr>
      </w:pPr>
      <w:r>
        <w:t xml:space="preserve">The transaction is also reportable if the Service Location is MISSING or NOT </w:t>
      </w:r>
      <w:r>
        <w:tab/>
      </w:r>
      <w:r>
        <w:tab/>
        <w:t>AVAILABLE and the Billing Provider's address is within Maryland.</w:t>
      </w:r>
    </w:p>
    <w:p w14:paraId="4C3E4CFE" w14:textId="77777777" w:rsidR="0090415B" w:rsidRDefault="0090415B" w:rsidP="00002EE3">
      <w:pPr>
        <w:pStyle w:val="ListParagraph"/>
        <w:numPr>
          <w:ilvl w:val="0"/>
          <w:numId w:val="8"/>
        </w:numPr>
      </w:pPr>
      <w:r w:rsidRPr="108F638D">
        <w:rPr>
          <w:b/>
          <w:bCs/>
        </w:rPr>
        <w:t>Logic:</w:t>
      </w:r>
      <w:r w:rsidRPr="108F638D">
        <w:rPr>
          <w:color w:val="188038"/>
        </w:rPr>
        <w:t xml:space="preserve"> Billing Provider State</w:t>
      </w:r>
      <w:r>
        <w:t xml:space="preserve"> = 'MD'.</w:t>
      </w:r>
    </w:p>
    <w:p w14:paraId="49388665" w14:textId="26489630" w:rsidR="00A32722" w:rsidRDefault="0090415B">
      <w:pPr>
        <w:pStyle w:val="ListParagraph"/>
        <w:numPr>
          <w:ilvl w:val="0"/>
          <w:numId w:val="8"/>
        </w:numPr>
      </w:pPr>
      <w:r w:rsidRPr="134A579A">
        <w:rPr>
          <w:b/>
          <w:bCs/>
        </w:rPr>
        <w:t>X12 Mapping:</w:t>
      </w:r>
      <w:r>
        <w:t xml:space="preserve"> Loop </w:t>
      </w:r>
      <w:r w:rsidRPr="134A579A">
        <w:rPr>
          <w:color w:val="188038"/>
        </w:rPr>
        <w:t>2010AA N402</w:t>
      </w:r>
      <w:r>
        <w:t xml:space="preserve"> (State).</w:t>
      </w:r>
    </w:p>
    <w:p w14:paraId="0BDA1465" w14:textId="23B34BA5" w:rsidR="00A32722" w:rsidRPr="00A32722" w:rsidRDefault="00A32722" w:rsidP="35C66643">
      <w:pPr>
        <w:pStyle w:val="Heading4"/>
        <w:rPr>
          <w:b/>
          <w:bCs/>
        </w:rPr>
      </w:pPr>
      <w:r w:rsidRPr="00A32722">
        <w:rPr>
          <w:b/>
          <w:bCs/>
        </w:rPr>
        <w:lastRenderedPageBreak/>
        <w:t>AND</w:t>
      </w:r>
    </w:p>
    <w:p w14:paraId="435833D6" w14:textId="2C27BF13" w:rsidR="0FD3D512" w:rsidRDefault="0FD3D512" w:rsidP="35C66643">
      <w:pPr>
        <w:pStyle w:val="Heading4"/>
      </w:pPr>
      <w:r>
        <w:t>Criteria 3: Patient Address</w:t>
      </w:r>
    </w:p>
    <w:p w14:paraId="51BA1AAE" w14:textId="7649F458" w:rsidR="0FD3D512" w:rsidRDefault="0FD3D512" w:rsidP="35C66643">
      <w:r>
        <w:t>Patient's address is within Maryland.</w:t>
      </w:r>
    </w:p>
    <w:p w14:paraId="380498EC" w14:textId="008E91E2" w:rsidR="0FD3D512" w:rsidRDefault="0FD3D512" w:rsidP="35C66643">
      <w:pPr>
        <w:pStyle w:val="ListParagraph"/>
        <w:numPr>
          <w:ilvl w:val="0"/>
          <w:numId w:val="49"/>
        </w:numPr>
      </w:pPr>
      <w:r w:rsidRPr="35C66643">
        <w:rPr>
          <w:b/>
          <w:bCs/>
        </w:rPr>
        <w:t>Logic:</w:t>
      </w:r>
      <w:r>
        <w:t xml:space="preserve"> </w:t>
      </w:r>
      <w:r w:rsidRPr="35C66643">
        <w:rPr>
          <w:color w:val="188038"/>
        </w:rPr>
        <w:t>Patient State Code</w:t>
      </w:r>
      <w:r>
        <w:t xml:space="preserve"> = 'MD' </w:t>
      </w:r>
      <w:r w:rsidRPr="35C66643">
        <w:rPr>
          <w:b/>
          <w:bCs/>
        </w:rPr>
        <w:t>OR</w:t>
      </w:r>
      <w:r>
        <w:t xml:space="preserve"> </w:t>
      </w:r>
      <w:r w:rsidRPr="35C66643">
        <w:rPr>
          <w:color w:val="188038"/>
        </w:rPr>
        <w:t>Patient Zip Code</w:t>
      </w:r>
      <w:r>
        <w:t xml:space="preserve"> starts with 206 through 219.</w:t>
      </w:r>
    </w:p>
    <w:p w14:paraId="4640D72A" w14:textId="41FD070B" w:rsidR="0FD3D512" w:rsidRDefault="0FD3D512" w:rsidP="35C66643">
      <w:pPr>
        <w:pStyle w:val="ListParagraph"/>
        <w:numPr>
          <w:ilvl w:val="0"/>
          <w:numId w:val="49"/>
        </w:numPr>
      </w:pPr>
      <w:r w:rsidRPr="35C66643">
        <w:rPr>
          <w:b/>
          <w:bCs/>
        </w:rPr>
        <w:t>X12 Mapping:</w:t>
      </w:r>
      <w:r>
        <w:t xml:space="preserve"> Loop</w:t>
      </w:r>
      <w:r w:rsidRPr="35C66643">
        <w:rPr>
          <w:color w:val="188038"/>
        </w:rPr>
        <w:t xml:space="preserve"> 2010CA N402</w:t>
      </w:r>
      <w:r>
        <w:t xml:space="preserve"> (State) / </w:t>
      </w:r>
      <w:r w:rsidRPr="35C66643">
        <w:rPr>
          <w:color w:val="188038"/>
        </w:rPr>
        <w:t>N403</w:t>
      </w:r>
      <w:r>
        <w:t xml:space="preserve"> (Zip).</w:t>
      </w:r>
    </w:p>
    <w:p w14:paraId="519A642F" w14:textId="77777777" w:rsidR="00A32722" w:rsidRPr="00A32722" w:rsidRDefault="00A32722" w:rsidP="00A32722">
      <w:pPr>
        <w:rPr>
          <w:b/>
          <w:bCs/>
          <w:i/>
          <w:iCs/>
          <w:kern w:val="0"/>
          <w:sz w:val="24"/>
          <w:szCs w:val="24"/>
          <w:lang w:val="en" w:eastAsia="ja-JP"/>
          <w14:ligatures w14:val="none"/>
        </w:rPr>
      </w:pPr>
      <w:r w:rsidRPr="00A32722">
        <w:rPr>
          <w:b/>
          <w:bCs/>
          <w:i/>
          <w:iCs/>
        </w:rPr>
        <w:t>Figure 2:</w:t>
      </w:r>
      <w:r w:rsidRPr="00A32722">
        <w:rPr>
          <w:rFonts w:eastAsiaTheme="minorEastAsia"/>
          <w:b/>
          <w:bCs/>
          <w:i/>
          <w:iCs/>
        </w:rPr>
        <w:t xml:space="preserve"> </w:t>
      </w:r>
      <w:r w:rsidRPr="00A32722">
        <w:rPr>
          <w:b/>
          <w:bCs/>
          <w:i/>
          <w:iCs/>
        </w:rPr>
        <w:t>X12N 837 Technical Mapping for Location Determination</w:t>
      </w:r>
    </w:p>
    <w:tbl>
      <w:tblPr>
        <w:tblW w:w="9442" w:type="dxa"/>
        <w:tblBorders>
          <w:top w:val="nil"/>
          <w:left w:val="nil"/>
          <w:bottom w:val="nil"/>
          <w:right w:val="nil"/>
          <w:insideH w:val="nil"/>
          <w:insideV w:val="nil"/>
        </w:tblBorders>
        <w:tblLayout w:type="fixed"/>
        <w:tblLook w:val="0600" w:firstRow="0" w:lastRow="0" w:firstColumn="0" w:lastColumn="0" w:noHBand="1" w:noVBand="1"/>
      </w:tblPr>
      <w:tblGrid>
        <w:gridCol w:w="2242"/>
        <w:gridCol w:w="3780"/>
        <w:gridCol w:w="3420"/>
      </w:tblGrid>
      <w:tr w:rsidR="00A32722" w14:paraId="2EBEFE12" w14:textId="77777777" w:rsidTr="008403EE">
        <w:trPr>
          <w:trHeight w:val="83"/>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B024102" w14:textId="77777777" w:rsidR="00A32722" w:rsidRDefault="00A32722" w:rsidP="008403EE">
            <w:pPr>
              <w:spacing w:after="0" w:line="276" w:lineRule="auto"/>
              <w:jc w:val="center"/>
              <w:rPr>
                <w:rFonts w:ascii="Arial" w:eastAsia="Arial" w:hAnsi="Arial" w:cs="Arial"/>
              </w:rPr>
            </w:pPr>
            <w:r>
              <w:rPr>
                <w:rFonts w:ascii="Arial" w:eastAsia="Arial" w:hAnsi="Arial" w:cs="Arial"/>
                <w:b/>
                <w:bCs/>
              </w:rPr>
              <w:t>Criteria</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084ACB7" w14:textId="77777777" w:rsidR="00A32722" w:rsidRDefault="00A32722" w:rsidP="008403EE">
            <w:pPr>
              <w:spacing w:after="0" w:line="276" w:lineRule="auto"/>
              <w:jc w:val="center"/>
              <w:rPr>
                <w:rFonts w:ascii="Arial" w:eastAsia="Arial" w:hAnsi="Arial" w:cs="Arial"/>
              </w:rPr>
            </w:pPr>
            <w:r>
              <w:rPr>
                <w:rFonts w:ascii="Arial" w:eastAsia="Arial" w:hAnsi="Arial" w:cs="Arial"/>
                <w:b/>
                <w:bCs/>
              </w:rPr>
              <w:t>837P (Professional) Source</w:t>
            </w:r>
          </w:p>
        </w:t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CE2AACB" w14:textId="77777777" w:rsidR="00A32722" w:rsidRDefault="00A32722" w:rsidP="008403EE">
            <w:pPr>
              <w:spacing w:after="0" w:line="276" w:lineRule="auto"/>
              <w:jc w:val="center"/>
              <w:rPr>
                <w:rFonts w:ascii="Arial" w:eastAsia="Arial" w:hAnsi="Arial" w:cs="Arial"/>
              </w:rPr>
            </w:pPr>
            <w:r>
              <w:rPr>
                <w:rFonts w:ascii="Arial" w:eastAsia="Arial" w:hAnsi="Arial" w:cs="Arial"/>
                <w:b/>
                <w:bCs/>
              </w:rPr>
              <w:t>837I (Institutional) Source</w:t>
            </w:r>
          </w:p>
        </w:tc>
      </w:tr>
      <w:tr w:rsidR="00A32722" w14:paraId="6F96867B" w14:textId="77777777" w:rsidTr="008403EE">
        <w:trPr>
          <w:trHeight w:val="398"/>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025C796" w14:textId="4A1140EC" w:rsidR="00A32722" w:rsidRDefault="00A32722" w:rsidP="00406955">
            <w:pPr>
              <w:spacing w:after="0" w:line="276" w:lineRule="auto"/>
              <w:jc w:val="center"/>
              <w:rPr>
                <w:rFonts w:ascii="Arial" w:eastAsia="Arial" w:hAnsi="Arial" w:cs="Arial"/>
              </w:rPr>
            </w:pPr>
            <w:r>
              <w:rPr>
                <w:rFonts w:ascii="Arial" w:eastAsia="Arial" w:hAnsi="Arial" w:cs="Arial"/>
                <w:b/>
                <w:bCs/>
              </w:rPr>
              <w:t>1</w:t>
            </w:r>
            <w:r w:rsidR="00043260">
              <w:rPr>
                <w:rFonts w:ascii="Arial" w:eastAsia="Arial" w:hAnsi="Arial" w:cs="Arial"/>
                <w:b/>
                <w:bCs/>
              </w:rPr>
              <w:t xml:space="preserve"> </w:t>
            </w:r>
            <w:r w:rsidR="006C1516">
              <w:rPr>
                <w:rFonts w:ascii="Arial" w:eastAsia="Arial" w:hAnsi="Arial" w:cs="Arial"/>
                <w:b/>
                <w:bCs/>
              </w:rPr>
              <w:t>-</w:t>
            </w:r>
            <w:r w:rsidR="00043260">
              <w:rPr>
                <w:rFonts w:ascii="Arial" w:eastAsia="Arial" w:hAnsi="Arial" w:cs="Arial"/>
                <w:b/>
                <w:bCs/>
              </w:rPr>
              <w:t xml:space="preserve"> </w:t>
            </w:r>
            <w:r w:rsidR="006C1516">
              <w:rPr>
                <w:rFonts w:ascii="Arial" w:eastAsia="Arial" w:hAnsi="Arial" w:cs="Arial"/>
                <w:b/>
                <w:bCs/>
              </w:rPr>
              <w:t>Service Location</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466B788" w14:textId="77777777" w:rsidR="00A32722" w:rsidRDefault="00A32722" w:rsidP="00406955">
            <w:pPr>
              <w:spacing w:after="80" w:line="276" w:lineRule="auto"/>
              <w:rPr>
                <w:rFonts w:ascii="Arial" w:eastAsia="Arial" w:hAnsi="Arial" w:cs="Arial"/>
                <w:color w:val="000000" w:themeColor="text1"/>
              </w:rPr>
            </w:pPr>
            <w:r w:rsidRPr="3BB6E669">
              <w:rPr>
                <w:rFonts w:ascii="Arial" w:eastAsia="Arial" w:hAnsi="Arial" w:cs="Arial"/>
                <w:b/>
                <w:bCs/>
                <w:color w:val="000000" w:themeColor="text1"/>
              </w:rPr>
              <w:t>Loop 2420C</w:t>
            </w:r>
            <w:r w:rsidRPr="3BB6E669">
              <w:rPr>
                <w:rFonts w:ascii="Arial" w:eastAsia="Arial" w:hAnsi="Arial" w:cs="Arial"/>
                <w:color w:val="000000" w:themeColor="text1"/>
              </w:rPr>
              <w:t xml:space="preserve"> (Service Facility - Line)</w:t>
            </w:r>
          </w:p>
          <w:p w14:paraId="239BC7C8" w14:textId="77777777" w:rsidR="00A32722" w:rsidRDefault="00A32722" w:rsidP="00406955">
            <w:pPr>
              <w:pBdr>
                <w:top w:val="nil"/>
                <w:left w:val="nil"/>
                <w:bottom w:val="nil"/>
                <w:right w:val="nil"/>
                <w:between w:val="nil"/>
              </w:pBdr>
              <w:spacing w:after="80" w:line="276" w:lineRule="auto"/>
              <w:rPr>
                <w:rFonts w:ascii="Arial" w:eastAsia="Arial" w:hAnsi="Arial" w:cs="Arial"/>
                <w:color w:val="000000" w:themeColor="text1"/>
              </w:rPr>
            </w:pPr>
            <w:r w:rsidRPr="3BB6E669">
              <w:rPr>
                <w:rFonts w:ascii="Arial" w:eastAsia="Arial" w:hAnsi="Arial" w:cs="Arial"/>
                <w:color w:val="000000" w:themeColor="text1"/>
              </w:rPr>
              <w:t xml:space="preserve">Segment </w:t>
            </w:r>
            <w:r w:rsidRPr="3BB6E669">
              <w:rPr>
                <w:rFonts w:ascii="Roboto Mono" w:eastAsia="Roboto Mono" w:hAnsi="Roboto Mono" w:cs="Roboto Mono"/>
                <w:color w:val="188038"/>
              </w:rPr>
              <w:t>N402</w:t>
            </w:r>
            <w:r w:rsidRPr="3BB6E669">
              <w:rPr>
                <w:rFonts w:ascii="Arial" w:eastAsia="Arial" w:hAnsi="Arial" w:cs="Arial"/>
                <w:color w:val="000000" w:themeColor="text1"/>
              </w:rPr>
              <w:t xml:space="preserve"> (State)</w:t>
            </w:r>
          </w:p>
          <w:p w14:paraId="2A4C025F" w14:textId="77777777" w:rsidR="00A32722" w:rsidRDefault="00A32722" w:rsidP="00406955">
            <w:pPr>
              <w:pBdr>
                <w:top w:val="nil"/>
                <w:left w:val="nil"/>
                <w:bottom w:val="nil"/>
                <w:right w:val="nil"/>
                <w:between w:val="nil"/>
              </w:pBdr>
              <w:spacing w:after="80" w:line="276" w:lineRule="auto"/>
              <w:rPr>
                <w:rFonts w:ascii="Arial" w:eastAsia="Arial" w:hAnsi="Arial" w:cs="Arial"/>
                <w:b/>
                <w:bCs/>
              </w:rPr>
            </w:pPr>
          </w:p>
          <w:p w14:paraId="4103D1A0"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2310C</w:t>
            </w:r>
            <w:r>
              <w:rPr>
                <w:rFonts w:ascii="Arial" w:eastAsia="Arial" w:hAnsi="Arial" w:cs="Arial"/>
              </w:rPr>
              <w:t xml:space="preserve"> (Service Facility)</w:t>
            </w:r>
          </w:p>
          <w:p w14:paraId="5633EB72" w14:textId="5402DE1D" w:rsidR="00A32722" w:rsidRDefault="00A32722" w:rsidP="00406955">
            <w:pPr>
              <w:spacing w:after="0" w:line="276" w:lineRule="auto"/>
              <w:rPr>
                <w:rFonts w:ascii="Arial" w:eastAsia="Arial" w:hAnsi="Arial" w:cs="Arial"/>
                <w:color w:val="000000" w:themeColor="text1"/>
              </w:rPr>
            </w:pPr>
            <w:r w:rsidRPr="134A579A">
              <w:rPr>
                <w:rFonts w:ascii="Arial" w:eastAsia="Arial" w:hAnsi="Arial" w:cs="Arial"/>
              </w:rPr>
              <w:t>Segment</w:t>
            </w:r>
            <w:r w:rsidRPr="134A579A">
              <w:rPr>
                <w:rFonts w:ascii="Roboto Mono" w:hAnsi="Roboto Mono"/>
                <w:color w:val="188038"/>
              </w:rPr>
              <w:t xml:space="preserve"> N402</w:t>
            </w:r>
            <w:r w:rsidRPr="134A579A">
              <w:rPr>
                <w:rFonts w:ascii="Arial" w:eastAsia="Arial" w:hAnsi="Arial" w:cs="Arial"/>
              </w:rPr>
              <w:t xml:space="preserve"> (State)</w:t>
            </w:r>
          </w:p>
        </w:t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0DC61BD"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2310E</w:t>
            </w:r>
            <w:r>
              <w:rPr>
                <w:rFonts w:ascii="Arial" w:eastAsia="Arial" w:hAnsi="Arial" w:cs="Arial"/>
              </w:rPr>
              <w:t xml:space="preserve"> (Service Facility)</w:t>
            </w:r>
          </w:p>
          <w:p w14:paraId="419E43A9" w14:textId="77777777" w:rsidR="00A32722" w:rsidRDefault="00A32722" w:rsidP="0040695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r>
      <w:tr w:rsidR="00A32722" w14:paraId="4FDD86F1" w14:textId="77777777" w:rsidTr="008403EE">
        <w:trPr>
          <w:trHeight w:val="15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CB1FF96" w14:textId="7870440F" w:rsidR="00A32722" w:rsidRDefault="00A32722" w:rsidP="00406955">
            <w:pPr>
              <w:spacing w:after="0" w:line="276" w:lineRule="auto"/>
              <w:jc w:val="center"/>
            </w:pPr>
            <w:r w:rsidRPr="254698FC">
              <w:rPr>
                <w:rFonts w:ascii="Arial" w:eastAsia="Arial" w:hAnsi="Arial" w:cs="Arial"/>
                <w:b/>
                <w:bCs/>
              </w:rPr>
              <w:t>2</w:t>
            </w:r>
            <w:r w:rsidR="00043260">
              <w:rPr>
                <w:rFonts w:ascii="Arial" w:eastAsia="Arial" w:hAnsi="Arial" w:cs="Arial"/>
                <w:b/>
                <w:bCs/>
              </w:rPr>
              <w:t xml:space="preserve"> </w:t>
            </w:r>
            <w:r w:rsidR="006C1516">
              <w:rPr>
                <w:rFonts w:ascii="Arial" w:eastAsia="Arial" w:hAnsi="Arial" w:cs="Arial"/>
                <w:b/>
                <w:bCs/>
              </w:rPr>
              <w:t>-</w:t>
            </w:r>
            <w:r w:rsidR="00043260">
              <w:rPr>
                <w:rFonts w:ascii="Arial" w:eastAsia="Arial" w:hAnsi="Arial" w:cs="Arial"/>
                <w:b/>
                <w:bCs/>
              </w:rPr>
              <w:t xml:space="preserve"> </w:t>
            </w:r>
            <w:r w:rsidR="006C1516">
              <w:rPr>
                <w:rFonts w:ascii="Arial" w:eastAsia="Arial" w:hAnsi="Arial" w:cs="Arial"/>
                <w:b/>
                <w:bCs/>
              </w:rPr>
              <w:t>Billing Provider</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3A714B4"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2010AA</w:t>
            </w:r>
            <w:r>
              <w:rPr>
                <w:rFonts w:ascii="Arial" w:eastAsia="Arial" w:hAnsi="Arial" w:cs="Arial"/>
              </w:rPr>
              <w:t xml:space="preserve"> (Billing Provider)</w:t>
            </w:r>
          </w:p>
          <w:p w14:paraId="4BD216EE" w14:textId="77777777" w:rsidR="00A32722" w:rsidRDefault="00A32722" w:rsidP="0040695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5C6849F"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2010AA</w:t>
            </w:r>
            <w:r>
              <w:rPr>
                <w:rFonts w:ascii="Arial" w:eastAsia="Arial" w:hAnsi="Arial" w:cs="Arial"/>
              </w:rPr>
              <w:t xml:space="preserve"> (Billing Provider)</w:t>
            </w:r>
          </w:p>
          <w:p w14:paraId="3BDAB1A3" w14:textId="77777777" w:rsidR="00A32722" w:rsidRDefault="00A32722" w:rsidP="0040695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r>
      <w:tr w:rsidR="00A32722" w14:paraId="58F0ABB9" w14:textId="77777777" w:rsidTr="008403EE">
        <w:trPr>
          <w:trHeight w:val="15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8EA565" w14:textId="2FFA8076" w:rsidR="00A32722" w:rsidRDefault="00A32722" w:rsidP="00406955">
            <w:pPr>
              <w:spacing w:line="276" w:lineRule="auto"/>
              <w:jc w:val="center"/>
              <w:rPr>
                <w:rFonts w:ascii="Arial" w:eastAsia="Arial" w:hAnsi="Arial" w:cs="Arial"/>
                <w:b/>
                <w:bCs/>
              </w:rPr>
            </w:pPr>
            <w:r w:rsidRPr="221B4F56">
              <w:rPr>
                <w:rFonts w:ascii="Arial" w:eastAsia="Arial" w:hAnsi="Arial" w:cs="Arial"/>
                <w:b/>
                <w:bCs/>
              </w:rPr>
              <w:t>3</w:t>
            </w:r>
            <w:r w:rsidR="00043260">
              <w:rPr>
                <w:rFonts w:ascii="Arial" w:eastAsia="Arial" w:hAnsi="Arial" w:cs="Arial"/>
                <w:b/>
                <w:bCs/>
              </w:rPr>
              <w:t xml:space="preserve"> </w:t>
            </w:r>
            <w:r w:rsidR="006C1516">
              <w:rPr>
                <w:rFonts w:ascii="Arial" w:eastAsia="Arial" w:hAnsi="Arial" w:cs="Arial"/>
                <w:b/>
                <w:bCs/>
              </w:rPr>
              <w:t>-</w:t>
            </w:r>
            <w:r w:rsidR="00043260">
              <w:rPr>
                <w:rFonts w:ascii="Arial" w:eastAsia="Arial" w:hAnsi="Arial" w:cs="Arial"/>
                <w:b/>
                <w:bCs/>
              </w:rPr>
              <w:t xml:space="preserve"> </w:t>
            </w:r>
            <w:r w:rsidR="006C1516">
              <w:rPr>
                <w:rFonts w:ascii="Arial" w:eastAsia="Arial" w:hAnsi="Arial" w:cs="Arial"/>
                <w:b/>
                <w:bCs/>
              </w:rPr>
              <w:t>Patient Address</w:t>
            </w:r>
            <w:r w:rsidR="00043260">
              <w:rPr>
                <w:rFonts w:ascii="Arial" w:eastAsia="Arial" w:hAnsi="Arial" w:cs="Arial"/>
                <w:b/>
                <w:bCs/>
              </w:rPr>
              <w:t xml:space="preserve"> (only used for telehealth and virtual care determination)</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B6BBEFF"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sidRPr="3C7C60D7">
              <w:rPr>
                <w:rFonts w:ascii="Arial" w:eastAsia="Arial" w:hAnsi="Arial" w:cs="Arial"/>
                <w:b/>
                <w:bCs/>
              </w:rPr>
              <w:t xml:space="preserve">Loop </w:t>
            </w:r>
            <w:r w:rsidRPr="00ECAEF0">
              <w:rPr>
                <w:rFonts w:ascii="Arial" w:eastAsia="Arial" w:hAnsi="Arial" w:cs="Arial"/>
                <w:b/>
                <w:bCs/>
              </w:rPr>
              <w:t>2010CA</w:t>
            </w:r>
            <w:r w:rsidRPr="3C7C60D7">
              <w:rPr>
                <w:rFonts w:ascii="Arial" w:eastAsia="Arial" w:hAnsi="Arial" w:cs="Arial"/>
              </w:rPr>
              <w:t xml:space="preserve"> (</w:t>
            </w:r>
            <w:r w:rsidRPr="2FBBF595">
              <w:rPr>
                <w:rFonts w:ascii="Arial" w:eastAsia="Arial" w:hAnsi="Arial" w:cs="Arial"/>
              </w:rPr>
              <w:t xml:space="preserve">Patient </w:t>
            </w:r>
            <w:r w:rsidRPr="3666DEB6">
              <w:rPr>
                <w:rFonts w:ascii="Arial" w:eastAsia="Arial" w:hAnsi="Arial" w:cs="Arial"/>
              </w:rPr>
              <w:t>State</w:t>
            </w:r>
            <w:r w:rsidRPr="3C7C60D7">
              <w:rPr>
                <w:rFonts w:ascii="Arial" w:eastAsia="Arial" w:hAnsi="Arial" w:cs="Arial"/>
              </w:rPr>
              <w:t>)</w:t>
            </w:r>
          </w:p>
          <w:p w14:paraId="6F8B3C63" w14:textId="77777777" w:rsidR="00A32722" w:rsidRDefault="00A32722" w:rsidP="00406955">
            <w:pPr>
              <w:spacing w:after="0" w:line="276" w:lineRule="auto"/>
              <w:rPr>
                <w:rFonts w:ascii="Arial" w:eastAsia="Arial" w:hAnsi="Arial" w:cs="Arial"/>
              </w:rPr>
            </w:pPr>
            <w:r w:rsidRPr="3C7C60D7">
              <w:rPr>
                <w:rFonts w:ascii="Arial" w:eastAsia="Arial" w:hAnsi="Arial" w:cs="Arial"/>
              </w:rPr>
              <w:t xml:space="preserve">Segment </w:t>
            </w:r>
            <w:r w:rsidRPr="3C7C60D7">
              <w:rPr>
                <w:rFonts w:ascii="Roboto Mono" w:hAnsi="Roboto Mono"/>
                <w:color w:val="188038"/>
              </w:rPr>
              <w:t>N402</w:t>
            </w:r>
            <w:r w:rsidRPr="3C7C60D7">
              <w:rPr>
                <w:rFonts w:ascii="Arial" w:eastAsia="Arial" w:hAnsi="Arial" w:cs="Arial"/>
              </w:rPr>
              <w:t xml:space="preserve"> (State)</w:t>
            </w:r>
            <w:r w:rsidRPr="5FC170DE">
              <w:rPr>
                <w:rFonts w:ascii="Arial" w:eastAsia="Arial" w:hAnsi="Arial" w:cs="Arial"/>
              </w:rPr>
              <w:t xml:space="preserve"> or </w:t>
            </w:r>
            <w:r w:rsidRPr="2437E0E0">
              <w:rPr>
                <w:rFonts w:ascii="Arial" w:eastAsia="Arial" w:hAnsi="Arial" w:cs="Arial"/>
              </w:rPr>
              <w:t xml:space="preserve">Segment </w:t>
            </w:r>
            <w:r w:rsidRPr="2CCF2B3B">
              <w:rPr>
                <w:rFonts w:ascii="Roboto Mono" w:hAnsi="Roboto Mono"/>
                <w:color w:val="188038"/>
              </w:rPr>
              <w:t>N403</w:t>
            </w:r>
            <w:r w:rsidRPr="2CCF2B3B">
              <w:rPr>
                <w:rFonts w:ascii="Arial" w:eastAsia="Arial" w:hAnsi="Arial" w:cs="Arial"/>
              </w:rPr>
              <w:t xml:space="preserve"> (Zip</w:t>
            </w:r>
            <w:r w:rsidRPr="2437E0E0">
              <w:rPr>
                <w:rFonts w:ascii="Arial" w:eastAsia="Arial" w:hAnsi="Arial" w:cs="Arial"/>
              </w:rPr>
              <w:t>)</w:t>
            </w:r>
          </w:p>
        </w:t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B98A204"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sidRPr="2E96FE9F">
              <w:rPr>
                <w:rFonts w:ascii="Arial" w:eastAsia="Arial" w:hAnsi="Arial" w:cs="Arial"/>
                <w:b/>
                <w:bCs/>
              </w:rPr>
              <w:t>Loop 2010CA</w:t>
            </w:r>
            <w:r w:rsidRPr="2E96FE9F">
              <w:rPr>
                <w:rFonts w:ascii="Arial" w:eastAsia="Arial" w:hAnsi="Arial" w:cs="Arial"/>
              </w:rPr>
              <w:t xml:space="preserve"> (Patient State)</w:t>
            </w:r>
          </w:p>
          <w:p w14:paraId="430B1538" w14:textId="77777777" w:rsidR="00002EE3" w:rsidRDefault="00A32722" w:rsidP="008403EE">
            <w:pPr>
              <w:spacing w:after="0" w:line="276" w:lineRule="auto"/>
              <w:rPr>
                <w:rFonts w:ascii="Arial" w:eastAsia="Arial" w:hAnsi="Arial" w:cs="Arial"/>
              </w:rPr>
            </w:pPr>
            <w:r w:rsidRPr="2E96FE9F">
              <w:rPr>
                <w:rFonts w:ascii="Arial" w:eastAsia="Arial" w:hAnsi="Arial" w:cs="Arial"/>
              </w:rPr>
              <w:t xml:space="preserve">Segment </w:t>
            </w:r>
            <w:r w:rsidRPr="2E96FE9F">
              <w:rPr>
                <w:rFonts w:ascii="Roboto Mono" w:hAnsi="Roboto Mono"/>
                <w:color w:val="188038"/>
              </w:rPr>
              <w:t>N402</w:t>
            </w:r>
            <w:r w:rsidRPr="2E96FE9F">
              <w:rPr>
                <w:rFonts w:ascii="Arial" w:eastAsia="Arial" w:hAnsi="Arial" w:cs="Arial"/>
              </w:rPr>
              <w:t xml:space="preserve"> (State) or </w:t>
            </w:r>
          </w:p>
          <w:p w14:paraId="398C5DA1" w14:textId="5E92DBE7" w:rsidR="00A32722" w:rsidRDefault="00A32722" w:rsidP="00406955">
            <w:pPr>
              <w:spacing w:line="276" w:lineRule="auto"/>
              <w:rPr>
                <w:rFonts w:ascii="Arial" w:eastAsia="Arial" w:hAnsi="Arial" w:cs="Arial"/>
              </w:rPr>
            </w:pPr>
            <w:r w:rsidRPr="2E96FE9F">
              <w:rPr>
                <w:rFonts w:ascii="Arial" w:eastAsia="Arial" w:hAnsi="Arial" w:cs="Arial"/>
              </w:rPr>
              <w:t xml:space="preserve">Segment </w:t>
            </w:r>
            <w:r w:rsidRPr="2E96FE9F">
              <w:rPr>
                <w:rFonts w:ascii="Roboto Mono" w:hAnsi="Roboto Mono"/>
                <w:color w:val="188038"/>
              </w:rPr>
              <w:t>N403</w:t>
            </w:r>
            <w:r w:rsidRPr="2E96FE9F">
              <w:rPr>
                <w:rFonts w:ascii="Arial" w:eastAsia="Arial" w:hAnsi="Arial" w:cs="Arial"/>
              </w:rPr>
              <w:t xml:space="preserve"> (Zip)</w:t>
            </w:r>
          </w:p>
        </w:tc>
      </w:tr>
    </w:tbl>
    <w:p w14:paraId="3922F6C8" w14:textId="77777777" w:rsidR="00A32722" w:rsidRDefault="00A32722" w:rsidP="00A32722"/>
    <w:p w14:paraId="1C883EED" w14:textId="1D5AFFD4" w:rsidR="00910745" w:rsidRPr="006C1F07" w:rsidRDefault="1548D13E" w:rsidP="00910745">
      <w:pPr>
        <w:pStyle w:val="Heading2"/>
        <w:numPr>
          <w:ilvl w:val="0"/>
          <w:numId w:val="3"/>
        </w:numPr>
        <w:ind w:left="540" w:hanging="540"/>
      </w:pPr>
      <w:r>
        <w:t>Opt</w:t>
      </w:r>
      <w:r w:rsidR="0069136B">
        <w:t>-</w:t>
      </w:r>
      <w:r>
        <w:t>Outs and Legally Protected Health Information</w:t>
      </w:r>
    </w:p>
    <w:p w14:paraId="31E2D999" w14:textId="77777777" w:rsidR="00910745" w:rsidRDefault="00910745" w:rsidP="00910745">
      <w:pPr>
        <w:pStyle w:val="Heading3"/>
        <w:numPr>
          <w:ilvl w:val="2"/>
          <w:numId w:val="53"/>
        </w:numPr>
      </w:pPr>
      <w:r w:rsidRPr="00A32722">
        <w:t>Patient Opt-Out Management</w:t>
      </w:r>
    </w:p>
    <w:p w14:paraId="66C291B4" w14:textId="584E72EE" w:rsidR="00910745" w:rsidRPr="006C1F07" w:rsidRDefault="00910745" w:rsidP="00910745">
      <w:r w:rsidRPr="006C1F07">
        <w:t>Responsibility for managing patient participation preferences (</w:t>
      </w:r>
      <w:r>
        <w:t>o</w:t>
      </w:r>
      <w:r w:rsidRPr="006C1F07">
        <w:t>pt-</w:t>
      </w:r>
      <w:r>
        <w:t>o</w:t>
      </w:r>
      <w:r w:rsidRPr="006C1F07">
        <w:t>ut) resides with CRISP and the State, not the EHN.</w:t>
      </w:r>
    </w:p>
    <w:p w14:paraId="515C9F66" w14:textId="0C1E28A8" w:rsidR="00910745" w:rsidRPr="006C1F07" w:rsidRDefault="00910745" w:rsidP="00910745">
      <w:pPr>
        <w:numPr>
          <w:ilvl w:val="0"/>
          <w:numId w:val="52"/>
        </w:numPr>
      </w:pPr>
      <w:r w:rsidRPr="006C1F07">
        <w:rPr>
          <w:b/>
          <w:bCs/>
        </w:rPr>
        <w:t>CRISP</w:t>
      </w:r>
      <w:r w:rsidR="0043359B">
        <w:rPr>
          <w:b/>
          <w:bCs/>
        </w:rPr>
        <w:t>’s</w:t>
      </w:r>
      <w:r w:rsidRPr="006C1F07">
        <w:rPr>
          <w:b/>
          <w:bCs/>
        </w:rPr>
        <w:t xml:space="preserve"> Responsibility:</w:t>
      </w:r>
      <w:r w:rsidRPr="006C1F07">
        <w:t xml:space="preserve"> CRISP maintains the centralized patient opt-out registry in accordance with Maryland law. Upon receipt of data, CRISP applies these preferences to filter data </w:t>
      </w:r>
      <w:r>
        <w:t>based on</w:t>
      </w:r>
      <w:r w:rsidRPr="006C1F07">
        <w:t xml:space="preserve"> downstream use</w:t>
      </w:r>
      <w:r>
        <w:t xml:space="preserve"> and disclosure rules</w:t>
      </w:r>
      <w:r w:rsidRPr="006C1F07">
        <w:t>.</w:t>
      </w:r>
    </w:p>
    <w:p w14:paraId="695BF34E" w14:textId="58C52023" w:rsidR="00910745" w:rsidRPr="006C1F07" w:rsidRDefault="00910745" w:rsidP="00910745">
      <w:pPr>
        <w:numPr>
          <w:ilvl w:val="0"/>
          <w:numId w:val="52"/>
        </w:numPr>
      </w:pPr>
      <w:r w:rsidRPr="006C1F07">
        <w:rPr>
          <w:b/>
          <w:bCs/>
        </w:rPr>
        <w:t>EHN</w:t>
      </w:r>
      <w:r w:rsidR="00B552A2">
        <w:rPr>
          <w:b/>
          <w:bCs/>
        </w:rPr>
        <w:t>’s</w:t>
      </w:r>
      <w:r w:rsidRPr="006C1F07">
        <w:rPr>
          <w:b/>
          <w:bCs/>
        </w:rPr>
        <w:t xml:space="preserve"> Responsibility:</w:t>
      </w:r>
      <w:r w:rsidRPr="006C1F07">
        <w:t xml:space="preserve"> EHNs are </w:t>
      </w:r>
      <w:r w:rsidRPr="00AE587B">
        <w:t>not</w:t>
      </w:r>
      <w:r w:rsidRPr="006C1F07">
        <w:t xml:space="preserve"> required to collect, validate, or apply patient opt-out preferences prior to submission. </w:t>
      </w:r>
    </w:p>
    <w:p w14:paraId="0791DCB8" w14:textId="77777777" w:rsidR="00910745" w:rsidRDefault="00910745" w:rsidP="00910745">
      <w:pPr>
        <w:pStyle w:val="Heading3"/>
        <w:numPr>
          <w:ilvl w:val="2"/>
          <w:numId w:val="53"/>
        </w:numPr>
      </w:pPr>
      <w:r w:rsidRPr="00AE587B">
        <w:lastRenderedPageBreak/>
        <w:t>Legally Protected Health Information</w:t>
      </w:r>
    </w:p>
    <w:p w14:paraId="22CBD84C" w14:textId="5C9DC373" w:rsidR="006C1F07" w:rsidRPr="006C1F07" w:rsidRDefault="00910745" w:rsidP="002A708A">
      <w:r w:rsidRPr="006C1F07">
        <w:t>EHNs must follow all applicable laws regarding the transmission of legally protected health information</w:t>
      </w:r>
      <w:r>
        <w:t>. See</w:t>
      </w:r>
      <w:r w:rsidRPr="006C1F07">
        <w:t xml:space="preserve"> COMAR 10.25.07.10</w:t>
      </w:r>
      <w:r>
        <w:t xml:space="preserve"> for more information</w:t>
      </w:r>
      <w:r w:rsidRPr="006C1F07">
        <w:t>.</w:t>
      </w:r>
    </w:p>
    <w:p w14:paraId="0000004E" w14:textId="7621FB97" w:rsidR="00736C59" w:rsidRDefault="00B612E0" w:rsidP="00476570">
      <w:pPr>
        <w:pStyle w:val="Heading2"/>
        <w:numPr>
          <w:ilvl w:val="0"/>
          <w:numId w:val="3"/>
        </w:numPr>
        <w:ind w:left="540" w:hanging="540"/>
      </w:pPr>
      <w:bookmarkStart w:id="15" w:name="_heading=h.qq03wrts0pj"/>
      <w:bookmarkEnd w:id="15"/>
      <w:r>
        <w:t>Transaction Format</w:t>
      </w:r>
    </w:p>
    <w:p w14:paraId="0000004F" w14:textId="77777777" w:rsidR="00736C59" w:rsidRPr="003214B8" w:rsidRDefault="5E8E2495" w:rsidP="134A579A">
      <w:pPr>
        <w:rPr>
          <w:rFonts w:eastAsia="Aptos" w:cs="Aptos"/>
          <w:kern w:val="0"/>
          <w:sz w:val="24"/>
          <w:szCs w:val="24"/>
          <w:lang w:val="en" w:eastAsia="ja-JP"/>
          <w14:ligatures w14:val="none"/>
        </w:rPr>
      </w:pPr>
      <w:r>
        <w:t>CRISP supports EHNs delivering transactions in either X12 or flat file format. Each EHN must select one submission format option for each transaction type.</w:t>
      </w:r>
    </w:p>
    <w:p w14:paraId="00000050" w14:textId="16EB2E23" w:rsidR="00736C59" w:rsidRPr="003214B8" w:rsidRDefault="00B612E0" w:rsidP="00476570">
      <w:pPr>
        <w:pStyle w:val="Heading2"/>
        <w:numPr>
          <w:ilvl w:val="0"/>
          <w:numId w:val="3"/>
        </w:numPr>
        <w:ind w:left="540" w:hanging="540"/>
        <w:rPr>
          <w:color w:val="0F4761" w:themeColor="accent1" w:themeShade="BF"/>
        </w:rPr>
      </w:pPr>
      <w:bookmarkStart w:id="16" w:name="_heading=h.b9umh1bngulk"/>
      <w:bookmarkEnd w:id="16"/>
      <w:r>
        <w:t>Data Connectivity &amp; Transfer Specifications</w:t>
      </w:r>
    </w:p>
    <w:p w14:paraId="00000051" w14:textId="0A9EC6B0" w:rsidR="00736C59" w:rsidRDefault="00B612E0" w:rsidP="00476570">
      <w:pPr>
        <w:pStyle w:val="Heading3"/>
        <w:numPr>
          <w:ilvl w:val="0"/>
          <w:numId w:val="10"/>
        </w:numPr>
      </w:pPr>
      <w:bookmarkStart w:id="17" w:name="_heading=h.1mxdyn3rwjfq"/>
      <w:bookmarkEnd w:id="17"/>
      <w:r>
        <w:t>Overview of Data Exchange Model</w:t>
      </w:r>
    </w:p>
    <w:p w14:paraId="00000052" w14:textId="77777777" w:rsidR="00736C59" w:rsidRDefault="00B612E0">
      <w:r>
        <w:t>CRISP operates a "Push" submission model for all submitted data.</w:t>
      </w:r>
    </w:p>
    <w:p w14:paraId="00000053" w14:textId="4E521DB0" w:rsidR="00736C59" w:rsidRDefault="00B612E0" w:rsidP="00476570">
      <w:pPr>
        <w:pStyle w:val="ListParagraph"/>
        <w:numPr>
          <w:ilvl w:val="0"/>
          <w:numId w:val="11"/>
        </w:numPr>
      </w:pPr>
      <w:r w:rsidRPr="108F638D">
        <w:rPr>
          <w:b/>
          <w:bCs/>
        </w:rPr>
        <w:t>Submitter Responsibility:</w:t>
      </w:r>
      <w:r>
        <w:t xml:space="preserve"> The EHN (</w:t>
      </w:r>
      <w:r w:rsidR="005763B4">
        <w:t>submitter</w:t>
      </w:r>
      <w:r>
        <w:t>) is responsible for initiating the connection and "pushing" data files to the CRISP landing zone.</w:t>
      </w:r>
    </w:p>
    <w:p w14:paraId="00000054" w14:textId="3A6891A1" w:rsidR="00736C59" w:rsidRDefault="00B612E0" w:rsidP="00476570">
      <w:pPr>
        <w:pStyle w:val="ListParagraph"/>
        <w:numPr>
          <w:ilvl w:val="0"/>
          <w:numId w:val="11"/>
        </w:numPr>
      </w:pPr>
      <w:r w:rsidRPr="108F638D">
        <w:rPr>
          <w:b/>
          <w:bCs/>
        </w:rPr>
        <w:t>CRISP Responsibility:</w:t>
      </w:r>
      <w:r>
        <w:t xml:space="preserve"> CRISP (and its designated technology partners) will not "pull" or query the </w:t>
      </w:r>
      <w:r w:rsidR="005763B4">
        <w:t>s</w:t>
      </w:r>
      <w:r>
        <w:t xml:space="preserve">ubmitter’s systems for batch claims data. CRISP is responsible for picking up the "pushed" files, processing them, and "pushing" back any associated acknowledgment files to the </w:t>
      </w:r>
      <w:r w:rsidR="005763B4">
        <w:t>s</w:t>
      </w:r>
      <w:r>
        <w:t>ubmitter's designated outbound folder.</w:t>
      </w:r>
    </w:p>
    <w:p w14:paraId="00000055" w14:textId="68424F63" w:rsidR="00736C59" w:rsidRDefault="00B612E0" w:rsidP="00476570">
      <w:pPr>
        <w:pStyle w:val="Heading3"/>
        <w:numPr>
          <w:ilvl w:val="0"/>
          <w:numId w:val="10"/>
        </w:numPr>
      </w:pPr>
      <w:bookmarkStart w:id="18" w:name="_heading=h.bpfsctxsn36b"/>
      <w:bookmarkEnd w:id="18"/>
      <w:r>
        <w:t>Security &amp; Encryption Standards</w:t>
      </w:r>
    </w:p>
    <w:p w14:paraId="00000056" w14:textId="7FD592F5" w:rsidR="00736C59" w:rsidRDefault="5E8E2495" w:rsidP="00476570">
      <w:pPr>
        <w:pStyle w:val="Heading4"/>
        <w:numPr>
          <w:ilvl w:val="0"/>
          <w:numId w:val="12"/>
        </w:numPr>
        <w:ind w:left="360"/>
      </w:pPr>
      <w:bookmarkStart w:id="19" w:name="_heading=h.na118wij21nc"/>
      <w:bookmarkEnd w:id="19"/>
      <w:r>
        <w:t>Requirements</w:t>
      </w:r>
    </w:p>
    <w:p w14:paraId="00000057" w14:textId="729ED36C" w:rsidR="00736C59" w:rsidRDefault="00B612E0">
      <w:r>
        <w:t xml:space="preserve">All connectivity methods described below must adhere to the following encryption standards </w:t>
      </w:r>
      <w:r w:rsidR="2F1A1157">
        <w:t>and demonstrate compliance with the</w:t>
      </w:r>
      <w:r>
        <w:t xml:space="preserve"> HIPAA</w:t>
      </w:r>
      <w:r w:rsidR="0088283E">
        <w:t>/HITECH</w:t>
      </w:r>
      <w:r>
        <w:t xml:space="preserve"> </w:t>
      </w:r>
      <w:r w:rsidR="201AFB5A">
        <w:t xml:space="preserve">security standards set forth in </w:t>
      </w:r>
      <w:r w:rsidR="201AFB5A" w:rsidRPr="002F9AED">
        <w:t>HIPAA security standards set forth in 45 CFR Parts 160, 162, and 164</w:t>
      </w:r>
      <w:r w:rsidR="335CEC90" w:rsidRPr="002F9AED">
        <w:t xml:space="preserve"> </w:t>
      </w:r>
      <w:r w:rsidR="201AFB5A">
        <w:t>to ensure</w:t>
      </w:r>
      <w:r>
        <w:t xml:space="preserve"> the protection of protected health information during transit and at rest.</w:t>
      </w:r>
    </w:p>
    <w:p w14:paraId="00000058" w14:textId="1A97C10A" w:rsidR="00736C59" w:rsidRDefault="00B612E0" w:rsidP="00476570">
      <w:pPr>
        <w:pStyle w:val="ListParagraph"/>
        <w:numPr>
          <w:ilvl w:val="0"/>
          <w:numId w:val="13"/>
        </w:numPr>
      </w:pPr>
      <w:r w:rsidRPr="108F638D">
        <w:rPr>
          <w:b/>
          <w:bCs/>
        </w:rPr>
        <w:t>Data in Transit:</w:t>
      </w:r>
      <w:r>
        <w:t xml:space="preserve"> </w:t>
      </w:r>
      <w:r w:rsidR="00221205" w:rsidRPr="00221205">
        <w:t xml:space="preserve">All external connections must employ TLS 1.3 or higher or SSH v2. To ensure connection integrity, </w:t>
      </w:r>
      <w:r w:rsidR="005763B4">
        <w:t>s</w:t>
      </w:r>
      <w:r w:rsidR="00221205" w:rsidRPr="00221205">
        <w:t>ubmitters must enforce secure configuration baselines, including strict certificate validation (checking hostname, expiration, and chain of trust) and perfect forward secrecy (PFS).</w:t>
      </w:r>
      <w:r w:rsidR="00221205">
        <w:t xml:space="preserve"> </w:t>
      </w:r>
      <w:r>
        <w:t>Unencrypted FTP or HTTP connections will be rejected.</w:t>
      </w:r>
    </w:p>
    <w:p w14:paraId="00000059" w14:textId="38E1683F" w:rsidR="00736C59" w:rsidRDefault="5E8E2495" w:rsidP="00476570">
      <w:pPr>
        <w:pStyle w:val="ListParagraph"/>
        <w:numPr>
          <w:ilvl w:val="0"/>
          <w:numId w:val="13"/>
        </w:numPr>
      </w:pPr>
      <w:r w:rsidRPr="134A579A">
        <w:rPr>
          <w:b/>
          <w:bCs/>
        </w:rPr>
        <w:t>Data at Rest:</w:t>
      </w:r>
      <w:r>
        <w:t xml:space="preserve"> Files stored within landing zones must be encrypted using AES-256 (or higher) standards.</w:t>
      </w:r>
    </w:p>
    <w:p w14:paraId="0000005A" w14:textId="143EAA7B" w:rsidR="00736C59" w:rsidRDefault="00B612E0" w:rsidP="00476570">
      <w:pPr>
        <w:pStyle w:val="ListParagraph"/>
        <w:numPr>
          <w:ilvl w:val="0"/>
          <w:numId w:val="13"/>
        </w:numPr>
      </w:pPr>
      <w:r w:rsidRPr="108F638D">
        <w:rPr>
          <w:b/>
          <w:bCs/>
        </w:rPr>
        <w:t>Cipher Suites:</w:t>
      </w:r>
      <w:r>
        <w:t xml:space="preserve"> Submitters must support strong cipher suites</w:t>
      </w:r>
      <w:r w:rsidR="004C1301">
        <w:t xml:space="preserve"> </w:t>
      </w:r>
      <w:r w:rsidR="004C1301" w:rsidRPr="004C1301">
        <w:t>conforming to current NIST guidelines</w:t>
      </w:r>
      <w:r>
        <w:t>. Weak ciphers (e.g., RC4, 3DES) are disabled on all CRISP endpoints.</w:t>
      </w:r>
    </w:p>
    <w:p w14:paraId="337B5845" w14:textId="5E9FF783" w:rsidR="00221205" w:rsidRDefault="00221205" w:rsidP="00221205">
      <w:pPr>
        <w:pStyle w:val="ListParagraph"/>
        <w:numPr>
          <w:ilvl w:val="0"/>
          <w:numId w:val="13"/>
        </w:numPr>
      </w:pPr>
      <w:r w:rsidRPr="00221205">
        <w:rPr>
          <w:b/>
          <w:bCs/>
        </w:rPr>
        <w:t>Key Management &amp; Lifecycle:</w:t>
      </w:r>
      <w:r w:rsidRPr="00221205">
        <w:t xml:space="preserve"> Submitters must employ cryptographic key management practices</w:t>
      </w:r>
      <w:r>
        <w:t xml:space="preserve"> and lifecycle controls</w:t>
      </w:r>
      <w:r w:rsidRPr="00221205">
        <w:t xml:space="preserve"> (including generation, storage, revocation, and rotation) that align with </w:t>
      </w:r>
      <w:r>
        <w:t xml:space="preserve">current </w:t>
      </w:r>
      <w:r w:rsidRPr="004A4251">
        <w:t>NIST guidelines</w:t>
      </w:r>
      <w:r w:rsidRPr="00221205">
        <w:t xml:space="preserve"> to safeguard the private keys and credentials used to access CRISP systems.</w:t>
      </w:r>
      <w:r w:rsidR="00A6118B">
        <w:t xml:space="preserve"> </w:t>
      </w:r>
      <w:r w:rsidR="00A6118B" w:rsidRPr="00A6118B">
        <w:t xml:space="preserve">This includes rotating </w:t>
      </w:r>
      <w:r w:rsidR="00A6118B" w:rsidRPr="00A6118B">
        <w:lastRenderedPageBreak/>
        <w:t>keys, removing static keys for terminated vendors, and prohibiting the use of deprecated algorithms (e.g., SHA-1) during key exchange.</w:t>
      </w:r>
    </w:p>
    <w:p w14:paraId="77D25625" w14:textId="4AD54AF0" w:rsidR="00081901" w:rsidRDefault="00B612E0" w:rsidP="00476570">
      <w:pPr>
        <w:pStyle w:val="ListParagraph"/>
        <w:numPr>
          <w:ilvl w:val="0"/>
          <w:numId w:val="13"/>
        </w:numPr>
      </w:pPr>
      <w:r w:rsidRPr="1837260F">
        <w:rPr>
          <w:b/>
          <w:bCs/>
        </w:rPr>
        <w:t>CRISP Security Requirements:</w:t>
      </w:r>
      <w:r>
        <w:t xml:space="preserve"> All connection methods and parameters must adhere to CRISP’s access control standards</w:t>
      </w:r>
      <w:r w:rsidR="00081901">
        <w:t>, aligned with NIST Digital Identity Guidelines.</w:t>
      </w:r>
    </w:p>
    <w:p w14:paraId="2E4AE77D" w14:textId="77777777" w:rsidR="00081901" w:rsidRDefault="00081901" w:rsidP="00081901">
      <w:pPr>
        <w:pStyle w:val="ListParagraph"/>
        <w:numPr>
          <w:ilvl w:val="1"/>
          <w:numId w:val="13"/>
        </w:numPr>
      </w:pPr>
      <w:r>
        <w:rPr>
          <w:b/>
          <w:bCs/>
        </w:rPr>
        <w:t xml:space="preserve">Authentication: </w:t>
      </w:r>
      <w:r>
        <w:t>Submitters must prioritize public key authentication (SSH keys) for SFTP connections.</w:t>
      </w:r>
    </w:p>
    <w:p w14:paraId="1341B681" w14:textId="77777777" w:rsidR="00081901" w:rsidRDefault="00081901" w:rsidP="00081901">
      <w:pPr>
        <w:pStyle w:val="ListParagraph"/>
        <w:numPr>
          <w:ilvl w:val="1"/>
          <w:numId w:val="13"/>
        </w:numPr>
      </w:pPr>
      <w:r>
        <w:rPr>
          <w:b/>
          <w:bCs/>
        </w:rPr>
        <w:t>Credentials</w:t>
      </w:r>
      <w:r w:rsidRPr="00910745">
        <w:t>:</w:t>
      </w:r>
      <w:r>
        <w:t xml:space="preserve"> Where passwords must be utilized (e.g. service accounts whose configuration requires them), they must meet NIST guidelines for credential length and entropy.</w:t>
      </w:r>
    </w:p>
    <w:p w14:paraId="0000005B" w14:textId="0DB2D067" w:rsidR="00736C59" w:rsidRPr="00DC0168" w:rsidRDefault="00081901" w:rsidP="00910745">
      <w:pPr>
        <w:pStyle w:val="ListParagraph"/>
        <w:numPr>
          <w:ilvl w:val="1"/>
          <w:numId w:val="13"/>
        </w:numPr>
      </w:pPr>
      <w:r>
        <w:rPr>
          <w:b/>
          <w:bCs/>
        </w:rPr>
        <w:t>Rotation</w:t>
      </w:r>
      <w:r w:rsidRPr="00910745">
        <w:t>:</w:t>
      </w:r>
      <w:r>
        <w:rPr>
          <w:b/>
          <w:bCs/>
        </w:rPr>
        <w:t xml:space="preserve"> </w:t>
      </w:r>
      <w:r w:rsidRPr="00910745">
        <w:t>Credential rotation requirements will be risk-based rather than calendar-based, unless otherwise required by policy.</w:t>
      </w:r>
    </w:p>
    <w:p w14:paraId="0000005C" w14:textId="564F3A8B" w:rsidR="00736C59" w:rsidRDefault="5E8E2495" w:rsidP="00476570">
      <w:pPr>
        <w:pStyle w:val="Heading4"/>
        <w:numPr>
          <w:ilvl w:val="0"/>
          <w:numId w:val="12"/>
        </w:numPr>
        <w:ind w:left="360"/>
      </w:pPr>
      <w:bookmarkStart w:id="20" w:name="_heading=h.r40kr4p0gorb"/>
      <w:bookmarkEnd w:id="20"/>
      <w:r>
        <w:t>Security Requirement Updates</w:t>
      </w:r>
    </w:p>
    <w:p w14:paraId="0000005D" w14:textId="1FF1A7E2" w:rsidR="00736C59" w:rsidRPr="00AA0C97" w:rsidRDefault="3C909D12">
      <w:r>
        <w:t xml:space="preserve">CRISP </w:t>
      </w:r>
      <w:r w:rsidR="5E8E2495">
        <w:t xml:space="preserve">may </w:t>
      </w:r>
      <w:r>
        <w:t>update s</w:t>
      </w:r>
      <w:r w:rsidR="5E8E2495">
        <w:t>ecurity standards at any time if urgent cybersecurity conditions warrant. If this occurs, CRISP will communicate directly with submitters on the change and a transition plan for updating and testing any new connection requirements. Outside of emergency updates, CRISP will review, update, and communicate current security standards annually</w:t>
      </w:r>
      <w:r w:rsidR="004C1301">
        <w:t xml:space="preserve"> </w:t>
      </w:r>
      <w:r w:rsidR="004C1301" w:rsidRPr="004C1301">
        <w:t>to ensure alignment with evolving industry best practices and federal guidelines (e.g., NIST Special Publications)</w:t>
      </w:r>
      <w:r w:rsidR="5E8E2495">
        <w:t xml:space="preserve"> with </w:t>
      </w:r>
      <w:r w:rsidR="0090415B">
        <w:t xml:space="preserve">at least a 60 day </w:t>
      </w:r>
      <w:r w:rsidR="5E8E2495">
        <w:t>notice for implementation and testing to allow for uninterrupted submissions. Submitters must comply with updated requirements to ensure the security of the associated systems and data.</w:t>
      </w:r>
    </w:p>
    <w:p w14:paraId="4E5D6913" w14:textId="375D6F5D" w:rsidR="0087618A" w:rsidRDefault="0087618A" w:rsidP="0087618A">
      <w:pPr>
        <w:pStyle w:val="Heading4"/>
      </w:pPr>
      <w:r>
        <w:t>2.6.2.3 Security Incidents</w:t>
      </w:r>
    </w:p>
    <w:p w14:paraId="62013D1B" w14:textId="40350DC1" w:rsidR="006C7ACB" w:rsidRDefault="006C7ACB">
      <w:r w:rsidRPr="006C7ACB">
        <w:t>If CRISP is made aware of a security incident, CRISP may, in its sole judgment, elect to not accept data from the submitter until the submitter provides assurances that there is no security risk to CRISP or any other submitter</w:t>
      </w:r>
      <w:r>
        <w:t>.</w:t>
      </w:r>
    </w:p>
    <w:p w14:paraId="4B43A20D" w14:textId="5D0359C6" w:rsidR="00016EF4" w:rsidRPr="00016EF4" w:rsidRDefault="00016EF4" w:rsidP="00016EF4">
      <w:r>
        <w:t xml:space="preserve">In the event of a </w:t>
      </w:r>
      <w:r w:rsidR="00107A97">
        <w:t xml:space="preserve">CRISP </w:t>
      </w:r>
      <w:r>
        <w:t>reportable security incident, CRISP will notify EHNs in accordance with our standard processes as documented in our business associate agreements</w:t>
      </w:r>
      <w:r w:rsidR="00107A97">
        <w:t xml:space="preserve"> with CRISP participants</w:t>
      </w:r>
      <w:r w:rsidR="00B552A2">
        <w:t xml:space="preserve"> and other policy and procedure documents</w:t>
      </w:r>
      <w:r w:rsidR="00107A97">
        <w:t>, including notification within 2 business days of a reportable security incident impacting an EHN’s data.</w:t>
      </w:r>
    </w:p>
    <w:p w14:paraId="0000005E" w14:textId="7E855EDF" w:rsidR="00736C59" w:rsidRDefault="00B612E0" w:rsidP="00476570">
      <w:pPr>
        <w:pStyle w:val="Heading3"/>
        <w:numPr>
          <w:ilvl w:val="0"/>
          <w:numId w:val="10"/>
        </w:numPr>
      </w:pPr>
      <w:r>
        <w:t>General Submission Standards</w:t>
      </w:r>
    </w:p>
    <w:p w14:paraId="0000005F" w14:textId="17E30878" w:rsidR="00736C59" w:rsidRDefault="00B612E0">
      <w:r>
        <w:t>All submissions must adhere to the following requirements</w:t>
      </w:r>
      <w:r w:rsidR="4A798F1E">
        <w:t>,</w:t>
      </w:r>
      <w:r>
        <w:t xml:space="preserve"> or they will be rejected:</w:t>
      </w:r>
    </w:p>
    <w:p w14:paraId="7DD6373A" w14:textId="0865C361" w:rsidR="009E60A2" w:rsidRDefault="009E60A2" w:rsidP="00476570">
      <w:pPr>
        <w:pStyle w:val="ListParagraph"/>
        <w:numPr>
          <w:ilvl w:val="0"/>
          <w:numId w:val="14"/>
        </w:numPr>
      </w:pPr>
      <w:r w:rsidRPr="00B552A2">
        <w:rPr>
          <w:b/>
          <w:bCs/>
        </w:rPr>
        <w:t>Submission Inclusion:</w:t>
      </w:r>
      <w:r>
        <w:t xml:space="preserve"> </w:t>
      </w:r>
      <w:r w:rsidRPr="00DB7789">
        <w:t xml:space="preserve">Transactions should be submitted to CRISP based </w:t>
      </w:r>
      <w:r w:rsidR="00EA367D">
        <w:t>on</w:t>
      </w:r>
      <w:r w:rsidRPr="00DB7789">
        <w:t xml:space="preserve"> a consistent transaction date of the EHNs choosing (not encounter date). Each EHN can select the transaction date most appropriate for that EHN’s operations (e.g. processing date, date stamp of receipt, etc.) as long as this value is used </w:t>
      </w:r>
      <w:r w:rsidRPr="00DB7789">
        <w:lastRenderedPageBreak/>
        <w:t xml:space="preserve">consistently. If there is a need to change this definition at any point after onboarding, notify CRISP at the contact listed above. </w:t>
      </w:r>
    </w:p>
    <w:p w14:paraId="202B34B6" w14:textId="61EEEFB1" w:rsidR="009E60A2" w:rsidRPr="00B552A2" w:rsidRDefault="009E60A2" w:rsidP="00B552A2">
      <w:pPr>
        <w:pStyle w:val="ListParagraph"/>
        <w:numPr>
          <w:ilvl w:val="1"/>
          <w:numId w:val="14"/>
        </w:numPr>
      </w:pPr>
      <w:r>
        <w:t xml:space="preserve">As defined in Section </w:t>
      </w:r>
      <w:r w:rsidR="0049137C">
        <w:t>2</w:t>
      </w:r>
      <w:r>
        <w:t>.3</w:t>
      </w:r>
      <w:r w:rsidR="0049137C">
        <w:t>.2</w:t>
      </w:r>
      <w:r>
        <w:t xml:space="preserve"> above, CRISP expects to receive only transactions accepted into the EHN’s systems.</w:t>
      </w:r>
    </w:p>
    <w:p w14:paraId="00000060" w14:textId="7364D1EC" w:rsidR="00736C59" w:rsidRDefault="00B612E0" w:rsidP="00476570">
      <w:pPr>
        <w:pStyle w:val="ListParagraph"/>
        <w:numPr>
          <w:ilvl w:val="0"/>
          <w:numId w:val="14"/>
        </w:numPr>
      </w:pPr>
      <w:r w:rsidRPr="108F638D">
        <w:rPr>
          <w:b/>
          <w:bCs/>
        </w:rPr>
        <w:t xml:space="preserve">Compression: </w:t>
      </w:r>
      <w:r>
        <w:t>To maximize transfer and storage efficiency and reduce bandwidth overhead, CRISP requires that all batch submissions (both X12 and flat file) be compressed prior to transmission. Supported compression formats include.zip, .gz, .tar.gz, and .tgz.</w:t>
      </w:r>
    </w:p>
    <w:p w14:paraId="00000061" w14:textId="77777777" w:rsidR="00736C59" w:rsidRDefault="00B612E0" w:rsidP="00476570">
      <w:pPr>
        <w:pStyle w:val="ListParagraph"/>
        <w:numPr>
          <w:ilvl w:val="1"/>
          <w:numId w:val="14"/>
        </w:numPr>
        <w:rPr>
          <w:b/>
          <w:bCs/>
        </w:rPr>
      </w:pPr>
      <w:r w:rsidRPr="108F638D">
        <w:rPr>
          <w:b/>
          <w:bCs/>
        </w:rPr>
        <w:t xml:space="preserve">File Extensions: </w:t>
      </w:r>
      <w:r>
        <w:t xml:space="preserve">The final file extension must match the compression format to trigger the correct decompression logic. </w:t>
      </w:r>
      <w:r w:rsidRPr="108F638D">
        <w:rPr>
          <w:b/>
          <w:bCs/>
        </w:rPr>
        <w:t>Examples:</w:t>
      </w:r>
    </w:p>
    <w:p w14:paraId="00000062" w14:textId="77777777" w:rsidR="00736C59" w:rsidRDefault="00B612E0" w:rsidP="00476570">
      <w:pPr>
        <w:pStyle w:val="ListParagraph"/>
        <w:numPr>
          <w:ilvl w:val="2"/>
          <w:numId w:val="14"/>
        </w:numPr>
      </w:pPr>
      <w:r w:rsidRPr="108F638D">
        <w:rPr>
          <w:i/>
          <w:iCs/>
        </w:rPr>
        <w:t xml:space="preserve">GZIP: </w:t>
      </w:r>
      <w:r>
        <w:t>Must end in .gz (e.g., Claims_Batch_001.edi.gz)</w:t>
      </w:r>
    </w:p>
    <w:p w14:paraId="00000063" w14:textId="77777777" w:rsidR="00736C59" w:rsidRDefault="00B612E0" w:rsidP="00476570">
      <w:pPr>
        <w:pStyle w:val="ListParagraph"/>
        <w:numPr>
          <w:ilvl w:val="2"/>
          <w:numId w:val="14"/>
        </w:numPr>
      </w:pPr>
      <w:r w:rsidRPr="108F638D">
        <w:rPr>
          <w:i/>
          <w:iCs/>
        </w:rPr>
        <w:t xml:space="preserve">ZIP: </w:t>
      </w:r>
      <w:r>
        <w:t>Must end in .zip (e.g., Claims_Batch_001.zip)</w:t>
      </w:r>
    </w:p>
    <w:p w14:paraId="00000064" w14:textId="77777777" w:rsidR="00736C59" w:rsidRDefault="00B612E0" w:rsidP="00476570">
      <w:pPr>
        <w:pStyle w:val="ListParagraph"/>
        <w:numPr>
          <w:ilvl w:val="2"/>
          <w:numId w:val="14"/>
        </w:numPr>
      </w:pPr>
      <w:r w:rsidRPr="108F638D">
        <w:rPr>
          <w:i/>
          <w:iCs/>
        </w:rPr>
        <w:t xml:space="preserve">Incorrect: </w:t>
      </w:r>
      <w:r>
        <w:t>Claims_Batch_001.edi (containing compressed data) is invalid.</w:t>
      </w:r>
    </w:p>
    <w:p w14:paraId="00000065" w14:textId="77777777" w:rsidR="00736C59" w:rsidRDefault="00B612E0" w:rsidP="00476570">
      <w:pPr>
        <w:pStyle w:val="ListParagraph"/>
        <w:numPr>
          <w:ilvl w:val="0"/>
          <w:numId w:val="14"/>
        </w:numPr>
      </w:pPr>
      <w:r w:rsidRPr="108F638D">
        <w:rPr>
          <w:b/>
          <w:bCs/>
        </w:rPr>
        <w:t xml:space="preserve">Batch Sizing Limits: </w:t>
      </w:r>
      <w:r>
        <w:t>All size and volume limits apply to the uncompressed data payload. Submitters must ensure that when their files are decompressed, they adhere to the following limits to ensure processing stability.</w:t>
      </w:r>
    </w:p>
    <w:p w14:paraId="00000066" w14:textId="77777777" w:rsidR="00736C59" w:rsidRDefault="00B612E0" w:rsidP="00476570">
      <w:pPr>
        <w:pStyle w:val="ListParagraph"/>
        <w:numPr>
          <w:ilvl w:val="1"/>
          <w:numId w:val="14"/>
        </w:numPr>
      </w:pPr>
      <w:r w:rsidRPr="108F638D">
        <w:rPr>
          <w:b/>
          <w:bCs/>
        </w:rPr>
        <w:t xml:space="preserve">Transaction Limit: </w:t>
      </w:r>
      <w:r>
        <w:t>A single logical file must not contain more than 50,000 Transaction Sets (Claims).</w:t>
      </w:r>
    </w:p>
    <w:p w14:paraId="00000067" w14:textId="17F79490" w:rsidR="00736C59" w:rsidRDefault="00B612E0" w:rsidP="00476570">
      <w:pPr>
        <w:pStyle w:val="ListParagraph"/>
        <w:numPr>
          <w:ilvl w:val="2"/>
          <w:numId w:val="14"/>
        </w:numPr>
      </w:pPr>
      <w:r w:rsidRPr="108F638D">
        <w:rPr>
          <w:i/>
          <w:iCs/>
        </w:rPr>
        <w:t xml:space="preserve">X12: </w:t>
      </w:r>
      <w:r w:rsidR="75068984" w:rsidRPr="3B0CC41E">
        <w:t xml:space="preserve">While we </w:t>
      </w:r>
      <w:r w:rsidR="75068984" w:rsidRPr="75B1C8F9">
        <w:t xml:space="preserve">understand that most </w:t>
      </w:r>
      <w:r w:rsidR="75068984" w:rsidRPr="068E4446">
        <w:t xml:space="preserve">ST/SE </w:t>
      </w:r>
      <w:r w:rsidR="75068984" w:rsidRPr="2574C7AB">
        <w:t xml:space="preserve">envelopes </w:t>
      </w:r>
      <w:r w:rsidR="75068984" w:rsidRPr="62A1F2B6">
        <w:t xml:space="preserve">contain 5,000 or </w:t>
      </w:r>
      <w:r w:rsidR="75068984" w:rsidRPr="7477321B">
        <w:t>fewer transactions,</w:t>
      </w:r>
      <w:r w:rsidR="75068984" w:rsidRPr="62A1F2B6">
        <w:t xml:space="preserve"> </w:t>
      </w:r>
      <w:r w:rsidR="75068984" w:rsidRPr="2C06B82E">
        <w:t>we can support a m</w:t>
      </w:r>
      <w:r>
        <w:t>aximum 50,000 ST/SE segments per file</w:t>
      </w:r>
      <w:r w:rsidR="4C6FA616">
        <w:t xml:space="preserve"> if a submitter is interested in reducing the number of files transferred</w:t>
      </w:r>
      <w:r>
        <w:t>.</w:t>
      </w:r>
    </w:p>
    <w:p w14:paraId="00000068" w14:textId="77777777" w:rsidR="00736C59" w:rsidRDefault="00B612E0" w:rsidP="00476570">
      <w:pPr>
        <w:pStyle w:val="ListParagraph"/>
        <w:numPr>
          <w:ilvl w:val="2"/>
          <w:numId w:val="14"/>
        </w:numPr>
      </w:pPr>
      <w:r w:rsidRPr="108F638D">
        <w:rPr>
          <w:i/>
          <w:iCs/>
        </w:rPr>
        <w:t>Flat File:</w:t>
      </w:r>
      <w:r>
        <w:t xml:space="preserve"> Maximum 50,000 line items (excluding headers).</w:t>
      </w:r>
    </w:p>
    <w:p w14:paraId="00000069" w14:textId="7AD20FC6" w:rsidR="00736C59" w:rsidRDefault="00B612E0" w:rsidP="00476570">
      <w:pPr>
        <w:pStyle w:val="ListParagraph"/>
        <w:numPr>
          <w:ilvl w:val="1"/>
          <w:numId w:val="14"/>
        </w:numPr>
      </w:pPr>
      <w:r w:rsidRPr="108F638D">
        <w:rPr>
          <w:b/>
          <w:bCs/>
        </w:rPr>
        <w:t xml:space="preserve">Splitting Logic </w:t>
      </w:r>
      <w:r>
        <w:t>Submitters must split large monthly volumes into multiple compressed files.</w:t>
      </w:r>
      <w:r w:rsidR="000953A8">
        <w:t xml:space="preserve"> Note that 837P and 837I transactions must be split separately, as outlined below.</w:t>
      </w:r>
    </w:p>
    <w:p w14:paraId="0000006A" w14:textId="7B1945BE" w:rsidR="00736C59" w:rsidRDefault="00B612E0" w:rsidP="00476570">
      <w:pPr>
        <w:pStyle w:val="ListParagraph"/>
        <w:numPr>
          <w:ilvl w:val="2"/>
          <w:numId w:val="14"/>
        </w:numPr>
        <w:rPr>
          <w:i/>
          <w:iCs/>
        </w:rPr>
      </w:pPr>
      <w:r w:rsidRPr="108F638D">
        <w:rPr>
          <w:b/>
          <w:bCs/>
        </w:rPr>
        <w:t xml:space="preserve">Example: </w:t>
      </w:r>
      <w:r>
        <w:t xml:space="preserve">A submitter with 150,000 claims should create three separate files (~50,000 claims each), compress them individually, and upload them as per the example below. </w:t>
      </w:r>
      <w:r w:rsidRPr="108F638D">
        <w:rPr>
          <w:i/>
          <w:iCs/>
        </w:rPr>
        <w:t xml:space="preserve">Note that specific file naming conventions are provided for each accepted file format in </w:t>
      </w:r>
      <w:r w:rsidR="00C65E2F">
        <w:rPr>
          <w:i/>
          <w:iCs/>
        </w:rPr>
        <w:t>S</w:t>
      </w:r>
      <w:r w:rsidRPr="108F638D">
        <w:rPr>
          <w:i/>
          <w:iCs/>
        </w:rPr>
        <w:t>ection</w:t>
      </w:r>
      <w:r w:rsidR="00C65E2F">
        <w:rPr>
          <w:i/>
          <w:iCs/>
        </w:rPr>
        <w:t xml:space="preserve"> 2.6.3.1</w:t>
      </w:r>
      <w:r w:rsidRPr="108F638D">
        <w:rPr>
          <w:i/>
          <w:iCs/>
        </w:rPr>
        <w:t xml:space="preserve"> below.</w:t>
      </w:r>
    </w:p>
    <w:p w14:paraId="0000006B" w14:textId="77777777" w:rsidR="00736C59" w:rsidRDefault="00B612E0" w:rsidP="00476570">
      <w:pPr>
        <w:pStyle w:val="ListParagraph"/>
        <w:numPr>
          <w:ilvl w:val="3"/>
          <w:numId w:val="14"/>
        </w:numPr>
      </w:pPr>
      <w:r>
        <w:t>[Filename]_001_01.edi.gz</w:t>
      </w:r>
    </w:p>
    <w:p w14:paraId="0000006C" w14:textId="77777777" w:rsidR="00736C59" w:rsidRDefault="00B612E0" w:rsidP="00476570">
      <w:pPr>
        <w:pStyle w:val="ListParagraph"/>
        <w:numPr>
          <w:ilvl w:val="3"/>
          <w:numId w:val="14"/>
        </w:numPr>
      </w:pPr>
      <w:r>
        <w:t>[Filename]_002_01.edi.gz</w:t>
      </w:r>
    </w:p>
    <w:p w14:paraId="0000006D" w14:textId="77777777" w:rsidR="00736C59" w:rsidRDefault="00B612E0" w:rsidP="00476570">
      <w:pPr>
        <w:pStyle w:val="ListParagraph"/>
        <w:numPr>
          <w:ilvl w:val="3"/>
          <w:numId w:val="14"/>
        </w:numPr>
      </w:pPr>
      <w:r>
        <w:t>[Filename]_003_01.edi.gz</w:t>
      </w:r>
    </w:p>
    <w:p w14:paraId="0000006E" w14:textId="77777777" w:rsidR="00736C59" w:rsidRDefault="00B612E0" w:rsidP="00476570">
      <w:pPr>
        <w:pStyle w:val="ListParagraph"/>
        <w:numPr>
          <w:ilvl w:val="1"/>
          <w:numId w:val="14"/>
        </w:numPr>
      </w:pPr>
      <w:r w:rsidRPr="108F638D">
        <w:rPr>
          <w:b/>
          <w:bCs/>
        </w:rPr>
        <w:t xml:space="preserve">Uncompressed Size Cap: </w:t>
      </w:r>
      <w:r>
        <w:t>Regardless of claim count, the uncompressed size of any single file must not exceed 1000MB.</w:t>
      </w:r>
    </w:p>
    <w:p w14:paraId="0000006F" w14:textId="77777777" w:rsidR="00736C59" w:rsidRDefault="00B612E0" w:rsidP="00476570">
      <w:pPr>
        <w:pStyle w:val="ListParagraph"/>
        <w:numPr>
          <w:ilvl w:val="2"/>
          <w:numId w:val="14"/>
        </w:numPr>
      </w:pPr>
      <w:r w:rsidRPr="108F638D">
        <w:rPr>
          <w:i/>
          <w:iCs/>
        </w:rPr>
        <w:t xml:space="preserve">Note: </w:t>
      </w:r>
      <w:r>
        <w:t>A 100MB GZIP file that expands to 5000MB will be rejected by the processing engine for exceeding the uncompressed buffer limit.</w:t>
      </w:r>
    </w:p>
    <w:p w14:paraId="00000070" w14:textId="13959445" w:rsidR="00736C59" w:rsidRDefault="00B612E0" w:rsidP="00476570">
      <w:pPr>
        <w:pStyle w:val="ListParagraph"/>
        <w:numPr>
          <w:ilvl w:val="0"/>
          <w:numId w:val="14"/>
        </w:numPr>
      </w:pPr>
      <w:r w:rsidRPr="108F638D">
        <w:rPr>
          <w:b/>
          <w:bCs/>
        </w:rPr>
        <w:lastRenderedPageBreak/>
        <w:t>Consistency:</w:t>
      </w:r>
      <w:r>
        <w:t xml:space="preserve"> All submission batches must be transmitted via the same channel and format (e.g. all X12N or all flat files</w:t>
      </w:r>
      <w:r w:rsidR="00C65E2F">
        <w:t xml:space="preserve"> </w:t>
      </w:r>
      <w:r>
        <w:t>but not a combination thereof).</w:t>
      </w:r>
    </w:p>
    <w:p w14:paraId="00000071" w14:textId="206E976C" w:rsidR="00736C59" w:rsidRDefault="00B612E0" w:rsidP="00476570">
      <w:pPr>
        <w:pStyle w:val="Heading4"/>
        <w:numPr>
          <w:ilvl w:val="0"/>
          <w:numId w:val="15"/>
        </w:numPr>
        <w:ind w:left="360"/>
      </w:pPr>
      <w:bookmarkStart w:id="21" w:name="_heading=h.o5m5rk1tj1hj"/>
      <w:bookmarkEnd w:id="21"/>
      <w:r>
        <w:t>File Naming Convention</w:t>
      </w:r>
    </w:p>
    <w:p w14:paraId="00000072" w14:textId="77777777" w:rsidR="00736C59" w:rsidRPr="003214B8" w:rsidRDefault="5E8E2495" w:rsidP="108F638D">
      <w:pPr>
        <w:rPr>
          <w:b/>
          <w:bCs/>
          <w:kern w:val="0"/>
          <w:sz w:val="24"/>
          <w:szCs w:val="24"/>
          <w:lang w:val="en" w:eastAsia="ja-JP"/>
          <w14:ligatures w14:val="none"/>
        </w:rPr>
      </w:pPr>
      <w:r w:rsidRPr="134A579A">
        <w:rPr>
          <w:b/>
          <w:bCs/>
        </w:rPr>
        <w:t>To ensure automated ingestion and to prevent file collision, all file submissions must strictly adhere to the following naming convention. Files not matching this pattern will be automatically rejected by the intake gateway.</w:t>
      </w:r>
    </w:p>
    <w:p w14:paraId="00000073" w14:textId="77777777" w:rsidR="00736C59" w:rsidRPr="003214B8" w:rsidRDefault="5E8E2495" w:rsidP="134A579A">
      <w:pPr>
        <w:rPr>
          <w:b/>
          <w:bCs/>
          <w:kern w:val="0"/>
          <w:sz w:val="24"/>
          <w:szCs w:val="24"/>
          <w:lang w:val="en" w:eastAsia="ja-JP"/>
          <w14:ligatures w14:val="none"/>
        </w:rPr>
      </w:pPr>
      <w:r w:rsidRPr="134A579A">
        <w:rPr>
          <w:b/>
          <w:bCs/>
        </w:rPr>
        <w:t>Do not reuse filenames:</w:t>
      </w:r>
      <w:r>
        <w:t xml:space="preserve"> The system treats file names as unique receipts. Re-sending a file with an identical name to a previously processed file may cause it to be treated as a duplicate and ignored.</w:t>
      </w:r>
    </w:p>
    <w:p w14:paraId="00000074" w14:textId="77777777" w:rsidR="00736C59" w:rsidRDefault="5E8E2495" w:rsidP="134A579A">
      <w:pPr>
        <w:rPr>
          <w:b/>
          <w:bCs/>
        </w:rPr>
      </w:pPr>
      <w:r w:rsidRPr="134A579A">
        <w:rPr>
          <w:b/>
          <w:bCs/>
        </w:rPr>
        <w:t>Naming Pattern</w:t>
      </w:r>
    </w:p>
    <w:p w14:paraId="00000075" w14:textId="77777777" w:rsidR="00736C59" w:rsidRPr="003214B8" w:rsidRDefault="5E8E2495" w:rsidP="134A579A">
      <w:pPr>
        <w:rPr>
          <w:kern w:val="0"/>
          <w:sz w:val="24"/>
          <w:szCs w:val="24"/>
          <w:lang w:val="en" w:eastAsia="ja-JP"/>
          <w14:ligatures w14:val="none"/>
        </w:rPr>
      </w:pPr>
      <w:r>
        <w:t>The file name must be constructed using the following components, separated by underscores (</w:t>
      </w:r>
      <w:r w:rsidRPr="134A579A">
        <w:rPr>
          <w:color w:val="188038"/>
        </w:rPr>
        <w:t>_</w:t>
      </w:r>
      <w:r>
        <w:t>):</w:t>
      </w:r>
    </w:p>
    <w:p w14:paraId="00000076" w14:textId="60EA7E93" w:rsidR="00736C59" w:rsidRPr="003214B8" w:rsidRDefault="5E8E2495" w:rsidP="134A579A">
      <w:pPr>
        <w:rPr>
          <w:rFonts w:eastAsia="Aptos" w:cs="Aptos"/>
          <w:color w:val="188038"/>
          <w:kern w:val="0"/>
          <w:sz w:val="24"/>
          <w:szCs w:val="24"/>
          <w:lang w:val="en" w:eastAsia="ja-JP"/>
          <w14:ligatures w14:val="none"/>
        </w:rPr>
      </w:pPr>
      <w:r w:rsidRPr="134A579A">
        <w:rPr>
          <w:b/>
          <w:bCs/>
        </w:rPr>
        <w:t>Pattern:</w:t>
      </w:r>
      <w:r>
        <w:t xml:space="preserve"> </w:t>
      </w:r>
      <w:r w:rsidRPr="134A579A">
        <w:rPr>
          <w:color w:val="188038"/>
        </w:rPr>
        <w:t>[SENDERID]_[SUBMISSIONDATE]_[FILETYPE]_[SEQUENCE]_[VERSION].[EXTENSION]</w:t>
      </w:r>
    </w:p>
    <w:p w14:paraId="00000077" w14:textId="6C65D37C" w:rsidR="00736C59" w:rsidRPr="003214B8" w:rsidRDefault="5E8E2495" w:rsidP="134A579A">
      <w:pPr>
        <w:rPr>
          <w:color w:val="188038"/>
          <w:kern w:val="0"/>
          <w:sz w:val="24"/>
          <w:szCs w:val="24"/>
          <w:lang w:val="en" w:eastAsia="ja-JP"/>
          <w14:ligatures w14:val="none"/>
        </w:rPr>
      </w:pPr>
      <w:r w:rsidRPr="134A579A">
        <w:rPr>
          <w:b/>
          <w:bCs/>
        </w:rPr>
        <w:t>Example:</w:t>
      </w:r>
      <w:r>
        <w:t xml:space="preserve"> </w:t>
      </w:r>
      <w:r w:rsidRPr="134A579A">
        <w:rPr>
          <w:color w:val="188038"/>
        </w:rPr>
        <w:t>PAYER12345_20251130_</w:t>
      </w:r>
      <w:r w:rsidR="000953A8">
        <w:rPr>
          <w:color w:val="188038"/>
        </w:rPr>
        <w:t>837P</w:t>
      </w:r>
      <w:r w:rsidRPr="134A579A">
        <w:rPr>
          <w:color w:val="188038"/>
        </w:rPr>
        <w:t>_001_01.txt.gzip</w:t>
      </w:r>
    </w:p>
    <w:p w14:paraId="00000079" w14:textId="0516D970" w:rsidR="00736C59" w:rsidRDefault="38E37B16" w:rsidP="1837260F">
      <w:pPr>
        <w:spacing w:after="0" w:line="276" w:lineRule="auto"/>
        <w:rPr>
          <w:b/>
          <w:bCs/>
          <w:i/>
          <w:iCs/>
        </w:rPr>
      </w:pPr>
      <w:r w:rsidRPr="1837260F">
        <w:rPr>
          <w:b/>
          <w:bCs/>
          <w:i/>
          <w:iCs/>
        </w:rPr>
        <w:t xml:space="preserve">Figure 3: </w:t>
      </w:r>
      <w:r w:rsidR="5E8E2495" w:rsidRPr="1837260F">
        <w:rPr>
          <w:b/>
          <w:bCs/>
          <w:i/>
          <w:iCs/>
        </w:rPr>
        <w:t>Component Definitions</w:t>
      </w:r>
    </w:p>
    <w:tbl>
      <w:tblPr>
        <w:tblW w:w="9405" w:type="dxa"/>
        <w:tblBorders>
          <w:top w:val="nil"/>
          <w:left w:val="nil"/>
          <w:bottom w:val="nil"/>
          <w:right w:val="nil"/>
          <w:insideH w:val="nil"/>
          <w:insideV w:val="nil"/>
        </w:tblBorders>
        <w:tblLayout w:type="fixed"/>
        <w:tblLook w:val="0600" w:firstRow="0" w:lastRow="0" w:firstColumn="0" w:lastColumn="0" w:noHBand="1" w:noVBand="1"/>
      </w:tblPr>
      <w:tblGrid>
        <w:gridCol w:w="2242"/>
        <w:gridCol w:w="1800"/>
        <w:gridCol w:w="5363"/>
      </w:tblGrid>
      <w:tr w:rsidR="00DC0168" w14:paraId="0F865A9E" w14:textId="77777777" w:rsidTr="00DB4916">
        <w:trPr>
          <w:trHeight w:val="1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A" w14:textId="77777777" w:rsidR="00736C59" w:rsidRPr="00DC0168" w:rsidRDefault="00B612E0" w:rsidP="793820B8">
            <w:pPr>
              <w:spacing w:after="0" w:line="276" w:lineRule="auto"/>
              <w:rPr>
                <w:rFonts w:ascii="Arial" w:hAnsi="Arial"/>
              </w:rPr>
            </w:pPr>
            <w:r w:rsidRPr="00DC0168">
              <w:rPr>
                <w:rFonts w:ascii="Arial" w:hAnsi="Arial"/>
                <w:b/>
              </w:rPr>
              <w:t>Component</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B"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Format</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C"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Description / Rules</w:t>
            </w:r>
          </w:p>
        </w:tc>
      </w:tr>
      <w:tr w:rsidR="00DC0168" w14:paraId="304F2A67" w14:textId="77777777" w:rsidTr="00DB4916">
        <w:trPr>
          <w:trHeight w:val="42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D" w14:textId="77777777" w:rsidR="00736C59" w:rsidRPr="003214B8" w:rsidRDefault="5E8E2495">
            <w:pPr>
              <w:spacing w:after="0" w:line="276" w:lineRule="auto"/>
              <w:rPr>
                <w:rFonts w:ascii="Arial" w:hAnsi="Arial"/>
              </w:rPr>
            </w:pPr>
            <w:r w:rsidRPr="134A579A">
              <w:rPr>
                <w:rFonts w:ascii="Arial" w:hAnsi="Arial"/>
                <w:b/>
                <w:bCs/>
              </w:rPr>
              <w:t>SENDERID</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E"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Alphanumeric</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F"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unique Trading Partner ID assigned to you by CRISP during onboarding. This must match the </w:t>
            </w:r>
            <w:r w:rsidRPr="134A579A">
              <w:rPr>
                <w:rFonts w:ascii="Arial" w:hAnsi="Arial"/>
                <w:color w:val="188038"/>
              </w:rPr>
              <w:t>Data Submitter Code</w:t>
            </w:r>
            <w:r w:rsidRPr="134A579A">
              <w:rPr>
                <w:rFonts w:ascii="Arial" w:eastAsiaTheme="minorEastAsia" w:hAnsi="Arial"/>
              </w:rPr>
              <w:t xml:space="preserve"> (Field </w:t>
            </w:r>
            <w:r w:rsidRPr="134A579A">
              <w:rPr>
                <w:rFonts w:ascii="Arial" w:eastAsiaTheme="minorEastAsia" w:hAnsi="Arial"/>
                <w:color w:val="188038"/>
              </w:rPr>
              <w:t>MC001</w:t>
            </w:r>
            <w:r w:rsidRPr="134A579A">
              <w:rPr>
                <w:rFonts w:ascii="Arial" w:eastAsiaTheme="minorEastAsia" w:hAnsi="Arial"/>
              </w:rPr>
              <w:t>) in the file Header.</w:t>
            </w:r>
          </w:p>
        </w:tc>
      </w:tr>
      <w:tr w:rsidR="00DC0168" w14:paraId="681A8470" w14:textId="77777777" w:rsidTr="00DB4916">
        <w:trPr>
          <w:trHeight w:val="767"/>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0" w14:textId="77777777" w:rsidR="00736C59" w:rsidRPr="003214B8" w:rsidRDefault="5E8E2495">
            <w:pPr>
              <w:spacing w:after="0" w:line="276" w:lineRule="auto"/>
              <w:rPr>
                <w:rFonts w:ascii="Arial" w:hAnsi="Arial"/>
              </w:rPr>
            </w:pPr>
            <w:r w:rsidRPr="134A579A">
              <w:rPr>
                <w:rFonts w:ascii="Arial" w:hAnsi="Arial"/>
                <w:b/>
                <w:bCs/>
              </w:rPr>
              <w:t>SUBMISSIONDATE</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1"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YYYYMMDD</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2" w14:textId="196F33A3"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date the file was generated.</w:t>
            </w:r>
          </w:p>
          <w:p w14:paraId="00000083" w14:textId="77777777" w:rsidR="00736C59" w:rsidRPr="003214B8" w:rsidRDefault="00736C59">
            <w:pPr>
              <w:spacing w:after="0" w:line="276" w:lineRule="auto"/>
              <w:rPr>
                <w:rFonts w:ascii="Arial" w:hAnsi="Arial"/>
              </w:rPr>
            </w:pPr>
          </w:p>
          <w:p w14:paraId="00000084"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Note:</w:t>
            </w:r>
            <w:r w:rsidRPr="134A579A">
              <w:rPr>
                <w:rFonts w:ascii="Arial" w:hAnsi="Arial"/>
              </w:rPr>
              <w:t xml:space="preserve"> This must be the full date to accommodate daily transactional batches.</w:t>
            </w:r>
          </w:p>
        </w:tc>
      </w:tr>
      <w:tr w:rsidR="00DC0168" w14:paraId="5C57A06A" w14:textId="77777777" w:rsidTr="00DB4916">
        <w:trPr>
          <w:trHeight w:val="137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5" w14:textId="77777777" w:rsidR="00736C59" w:rsidRPr="003214B8" w:rsidRDefault="5E8E2495">
            <w:pPr>
              <w:spacing w:after="0" w:line="276" w:lineRule="auto"/>
              <w:rPr>
                <w:rFonts w:ascii="Arial" w:hAnsi="Arial"/>
              </w:rPr>
            </w:pPr>
            <w:r w:rsidRPr="134A579A">
              <w:rPr>
                <w:rFonts w:ascii="Arial" w:hAnsi="Arial"/>
                <w:b/>
                <w:bCs/>
              </w:rPr>
              <w:t>FILETYPE</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6" w14:textId="5A1CA3CB" w:rsidR="00736C59" w:rsidRPr="00DB4916" w:rsidRDefault="5E8E2495" w:rsidP="000953A8">
            <w:pPr>
              <w:spacing w:after="0" w:line="276" w:lineRule="auto"/>
              <w:rPr>
                <w:rFonts w:ascii="Arial" w:eastAsia="Aptos" w:hAnsi="Arial" w:cs="Aptos"/>
                <w:kern w:val="0"/>
                <w:sz w:val="24"/>
                <w:szCs w:val="24"/>
                <w:lang w:val="en" w:eastAsia="ja-JP"/>
                <w14:ligatures w14:val="none"/>
              </w:rPr>
            </w:pPr>
            <w:r w:rsidRPr="00DB4916">
              <w:rPr>
                <w:rFonts w:ascii="Arial" w:hAnsi="Arial"/>
              </w:rPr>
              <w:t>Alpha (</w:t>
            </w:r>
            <w:r w:rsidR="000953A8" w:rsidRPr="00DB4916">
              <w:rPr>
                <w:rFonts w:ascii="Arial" w:hAnsi="Arial"/>
              </w:rPr>
              <w:t>4</w:t>
            </w:r>
            <w:r w:rsidRPr="00DB4916">
              <w:rPr>
                <w:rFonts w:ascii="Arial" w:hAnsi="Arial"/>
              </w:rPr>
              <w:t xml:space="preserve"> chars)</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8" w14:textId="69E36188" w:rsidR="00736C59" w:rsidRPr="00DB4916" w:rsidRDefault="5E8E2495" w:rsidP="00DB4916">
            <w:pPr>
              <w:pStyle w:val="ListParagraph"/>
              <w:numPr>
                <w:ilvl w:val="0"/>
                <w:numId w:val="54"/>
              </w:numPr>
              <w:spacing w:after="0" w:line="276" w:lineRule="auto"/>
              <w:rPr>
                <w:rFonts w:ascii="Arial" w:hAnsi="Arial"/>
              </w:rPr>
            </w:pPr>
            <w:r w:rsidRPr="00DB4916">
              <w:rPr>
                <w:rFonts w:ascii="Arial" w:hAnsi="Arial"/>
              </w:rPr>
              <w:t xml:space="preserve">Indicates the </w:t>
            </w:r>
            <w:r w:rsidR="000953A8" w:rsidRPr="00DB4916">
              <w:rPr>
                <w:rFonts w:ascii="Arial" w:hAnsi="Arial"/>
              </w:rPr>
              <w:t>specific transaction set contained in the file.</w:t>
            </w:r>
          </w:p>
          <w:p w14:paraId="28FCE993" w14:textId="7519586D" w:rsidR="000953A8" w:rsidRPr="00DB4916" w:rsidRDefault="000953A8" w:rsidP="00DB4916">
            <w:pPr>
              <w:pStyle w:val="ListParagraph"/>
              <w:numPr>
                <w:ilvl w:val="0"/>
                <w:numId w:val="54"/>
              </w:numPr>
              <w:spacing w:after="0" w:line="276" w:lineRule="auto"/>
              <w:rPr>
                <w:rFonts w:ascii="Arial" w:hAnsi="Arial"/>
              </w:rPr>
            </w:pPr>
            <w:r w:rsidRPr="00DB4916">
              <w:rPr>
                <w:rFonts w:ascii="Arial" w:hAnsi="Arial"/>
                <w:b/>
                <w:bCs/>
              </w:rPr>
              <w:t>837P:</w:t>
            </w:r>
            <w:r w:rsidRPr="00DB4916">
              <w:rPr>
                <w:rFonts w:ascii="Arial" w:hAnsi="Arial"/>
              </w:rPr>
              <w:t xml:space="preserve"> Professional Claims</w:t>
            </w:r>
          </w:p>
          <w:p w14:paraId="09997576" w14:textId="46EF6E8D" w:rsidR="000953A8" w:rsidRPr="00DB4916" w:rsidRDefault="000953A8" w:rsidP="00DB4916">
            <w:pPr>
              <w:pStyle w:val="ListParagraph"/>
              <w:numPr>
                <w:ilvl w:val="0"/>
                <w:numId w:val="54"/>
              </w:numPr>
              <w:spacing w:after="0" w:line="276" w:lineRule="auto"/>
              <w:rPr>
                <w:rFonts w:ascii="Arial" w:hAnsi="Arial"/>
              </w:rPr>
            </w:pPr>
            <w:r w:rsidRPr="00DB4916">
              <w:rPr>
                <w:rFonts w:ascii="Arial" w:hAnsi="Arial"/>
                <w:b/>
                <w:bCs/>
              </w:rPr>
              <w:t>837I:</w:t>
            </w:r>
            <w:r w:rsidRPr="00DB4916">
              <w:rPr>
                <w:rFonts w:ascii="Arial" w:hAnsi="Arial"/>
              </w:rPr>
              <w:t xml:space="preserve"> Institutional Claims</w:t>
            </w:r>
          </w:p>
          <w:p w14:paraId="00000089" w14:textId="0B9198BD" w:rsidR="00736C59" w:rsidRPr="00DB4916" w:rsidRDefault="000953A8" w:rsidP="00DB4916">
            <w:pPr>
              <w:pStyle w:val="ListParagraph"/>
              <w:numPr>
                <w:ilvl w:val="0"/>
                <w:numId w:val="54"/>
              </w:numPr>
              <w:spacing w:after="0" w:line="276" w:lineRule="auto"/>
              <w:rPr>
                <w:rFonts w:ascii="Arial" w:hAnsi="Arial"/>
              </w:rPr>
            </w:pPr>
            <w:r w:rsidRPr="00DB4916">
              <w:rPr>
                <w:rFonts w:ascii="Arial" w:hAnsi="Arial"/>
                <w:i/>
                <w:iCs/>
              </w:rPr>
              <w:t>Note: Combined files are not permitted. Professional and Institutional transactions must be submitted in separate batches.</w:t>
            </w:r>
          </w:p>
        </w:tc>
      </w:tr>
      <w:tr w:rsidR="00DC0168" w14:paraId="28B1F9A5" w14:textId="77777777" w:rsidTr="00DB4916">
        <w:trPr>
          <w:trHeight w:val="33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A" w14:textId="77777777" w:rsidR="00736C59" w:rsidRPr="003214B8" w:rsidRDefault="5E8E2495">
            <w:pPr>
              <w:spacing w:after="0" w:line="276" w:lineRule="auto"/>
              <w:rPr>
                <w:rFonts w:ascii="Arial" w:hAnsi="Arial"/>
              </w:rPr>
            </w:pPr>
            <w:r w:rsidRPr="134A579A">
              <w:rPr>
                <w:rFonts w:ascii="Arial" w:hAnsi="Arial"/>
                <w:b/>
                <w:bCs/>
              </w:rPr>
              <w:t>SEQUENCE</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B"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Numeric (3 digits)</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C" w14:textId="77777777" w:rsidR="00736C59" w:rsidRPr="00DC0168" w:rsidRDefault="5E8E2495" w:rsidP="793820B8">
            <w:pPr>
              <w:spacing w:after="0" w:line="276" w:lineRule="auto"/>
              <w:rPr>
                <w:rFonts w:ascii="Arial" w:hAnsi="Arial"/>
              </w:rPr>
            </w:pPr>
            <w:r w:rsidRPr="134A579A">
              <w:rPr>
                <w:rFonts w:ascii="Arial" w:hAnsi="Arial"/>
              </w:rPr>
              <w:t>A sequential counter (</w:t>
            </w:r>
            <w:r w:rsidRPr="134A579A">
              <w:rPr>
                <w:rFonts w:ascii="Arial" w:hAnsi="Arial"/>
                <w:color w:val="188038"/>
              </w:rPr>
              <w:t>001</w:t>
            </w:r>
            <w:r w:rsidRPr="134A579A">
              <w:rPr>
                <w:rFonts w:ascii="Arial" w:hAnsi="Arial"/>
              </w:rPr>
              <w:t xml:space="preserve">, </w:t>
            </w:r>
            <w:r w:rsidRPr="134A579A">
              <w:rPr>
                <w:rFonts w:ascii="Arial" w:hAnsi="Arial"/>
                <w:color w:val="188038"/>
              </w:rPr>
              <w:t>002</w:t>
            </w:r>
            <w:r w:rsidRPr="134A579A">
              <w:rPr>
                <w:rFonts w:ascii="Arial" w:hAnsi="Arial"/>
              </w:rPr>
              <w:t xml:space="preserve">, etc.) used to distinguish multiple files submitted during the same submission batch. Reset this counter to </w:t>
            </w:r>
            <w:r w:rsidRPr="134A579A">
              <w:rPr>
                <w:rFonts w:ascii="Arial" w:hAnsi="Arial"/>
                <w:color w:val="188038"/>
              </w:rPr>
              <w:t>001</w:t>
            </w:r>
            <w:r w:rsidRPr="134A579A">
              <w:rPr>
                <w:rFonts w:ascii="Arial" w:hAnsi="Arial"/>
              </w:rPr>
              <w:t xml:space="preserve"> each submission set.</w:t>
            </w:r>
          </w:p>
        </w:tc>
      </w:tr>
      <w:tr w:rsidR="00DC0168" w14:paraId="4EC30170" w14:textId="77777777" w:rsidTr="00DB4916">
        <w:trPr>
          <w:trHeight w:val="254"/>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D" w14:textId="77777777" w:rsidR="00736C59" w:rsidRPr="003214B8" w:rsidRDefault="5E8E2495" w:rsidP="134A579A">
            <w:pPr>
              <w:spacing w:after="0" w:line="276" w:lineRule="auto"/>
              <w:rPr>
                <w:rFonts w:ascii="Arial" w:hAnsi="Arial"/>
                <w:b/>
                <w:bCs/>
              </w:rPr>
            </w:pPr>
            <w:r w:rsidRPr="134A579A">
              <w:rPr>
                <w:rFonts w:ascii="Arial" w:hAnsi="Arial"/>
                <w:b/>
                <w:bCs/>
              </w:rPr>
              <w:lastRenderedPageBreak/>
              <w:t>VERSION</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E"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Numeric (2 digits)</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F"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 sequential counter (</w:t>
            </w:r>
            <w:r w:rsidRPr="134A579A">
              <w:rPr>
                <w:rFonts w:ascii="Arial" w:hAnsi="Arial"/>
                <w:color w:val="188038"/>
              </w:rPr>
              <w:t>01</w:t>
            </w:r>
            <w:r w:rsidRPr="134A579A">
              <w:rPr>
                <w:rFonts w:ascii="Arial" w:eastAsiaTheme="minorEastAsia" w:hAnsi="Arial"/>
              </w:rPr>
              <w:t xml:space="preserve">, </w:t>
            </w:r>
            <w:r w:rsidRPr="134A579A">
              <w:rPr>
                <w:rFonts w:ascii="Arial" w:eastAsiaTheme="minorEastAsia" w:hAnsi="Arial"/>
                <w:color w:val="188038"/>
              </w:rPr>
              <w:t>02</w:t>
            </w:r>
            <w:r w:rsidRPr="134A579A">
              <w:rPr>
                <w:rFonts w:ascii="Arial" w:eastAsiaTheme="minorEastAsia" w:hAnsi="Arial"/>
              </w:rPr>
              <w:t>, etc.) used to distinguish between re-submissions of the same sequence file. Iterate this counter for each re-submission of the same transaction set.</w:t>
            </w:r>
          </w:p>
        </w:tc>
      </w:tr>
      <w:tr w:rsidR="00DC0168" w14:paraId="2A1AFF01" w14:textId="77777777" w:rsidTr="00DB4916">
        <w:trPr>
          <w:trHeight w:val="1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0" w14:textId="77777777" w:rsidR="00736C59" w:rsidRPr="003214B8" w:rsidRDefault="5E8E2495">
            <w:pPr>
              <w:spacing w:after="0" w:line="276" w:lineRule="auto"/>
              <w:rPr>
                <w:rFonts w:ascii="Arial" w:hAnsi="Arial"/>
              </w:rPr>
            </w:pPr>
            <w:r w:rsidRPr="134A579A">
              <w:rPr>
                <w:rFonts w:ascii="Arial" w:hAnsi="Arial"/>
                <w:b/>
                <w:bCs/>
              </w:rPr>
              <w:t>EXTENSION</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1"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2" w14:textId="77777777" w:rsidR="00736C59" w:rsidRPr="00DC0168" w:rsidRDefault="00B612E0" w:rsidP="793820B8">
            <w:pPr>
              <w:spacing w:after="0" w:line="276" w:lineRule="auto"/>
              <w:rPr>
                <w:rFonts w:ascii="Arial" w:hAnsi="Arial"/>
              </w:rPr>
            </w:pPr>
            <w:r w:rsidRPr="00DC0168">
              <w:rPr>
                <w:rFonts w:ascii="Arial" w:hAnsi="Arial"/>
              </w:rPr>
              <w:t>• File extension meeting the submission requirements described above. Include both the native filetype as well as compression designation (e.g. .txt.gzip)</w:t>
            </w:r>
          </w:p>
        </w:tc>
      </w:tr>
    </w:tbl>
    <w:p w14:paraId="1521C52E" w14:textId="77777777" w:rsidR="00EF5362" w:rsidRPr="00EF5362" w:rsidRDefault="00EF5362" w:rsidP="004B6B30">
      <w:pPr>
        <w:rPr>
          <w:sz w:val="20"/>
          <w:szCs w:val="20"/>
        </w:rPr>
      </w:pPr>
      <w:bookmarkStart w:id="22" w:name="_heading=h.a09wpx76sk90"/>
      <w:bookmarkEnd w:id="22"/>
    </w:p>
    <w:p w14:paraId="16DE3698" w14:textId="048981B1" w:rsidR="004B6B30" w:rsidRPr="004B6B30" w:rsidRDefault="004B6B30" w:rsidP="00EF5362">
      <w:pPr>
        <w:pStyle w:val="Heading3"/>
      </w:pPr>
      <w:r>
        <w:t>2.</w:t>
      </w:r>
      <w:r w:rsidR="008F33BF">
        <w:t>6</w:t>
      </w:r>
      <w:r>
        <w:t>.4 Primary Connectivity Methods (Required)</w:t>
      </w:r>
    </w:p>
    <w:p w14:paraId="00000095" w14:textId="3C1B66CF" w:rsidR="00736C59" w:rsidRDefault="00B612E0" w:rsidP="00476570">
      <w:pPr>
        <w:pStyle w:val="Heading4"/>
        <w:numPr>
          <w:ilvl w:val="0"/>
          <w:numId w:val="16"/>
        </w:numPr>
        <w:ind w:left="360"/>
      </w:pPr>
      <w:bookmarkStart w:id="23" w:name="_heading=h.457xd0101ijm"/>
      <w:bookmarkEnd w:id="23"/>
      <w:r>
        <w:t>Secure File Transfer Protocol (SFTP)</w:t>
      </w:r>
    </w:p>
    <w:p w14:paraId="00000096" w14:textId="77777777" w:rsidR="00736C59" w:rsidRDefault="00B612E0" w:rsidP="00E67DA1">
      <w:pPr>
        <w:spacing w:after="120"/>
      </w:pPr>
      <w:r>
        <w:rPr>
          <w:b/>
          <w:bCs/>
        </w:rPr>
        <w:t xml:space="preserve">Use Case: </w:t>
      </w:r>
      <w:r>
        <w:t>Automated, high-volume batch submission (Standard Channel).</w:t>
      </w:r>
    </w:p>
    <w:p w14:paraId="00000097" w14:textId="77777777" w:rsidR="00736C59" w:rsidRDefault="5E8E2495">
      <w:r>
        <w:t>Submitters will be provisioned a dedicated SFTP account. This account is strictly for file transfer and does not provide shell access. Submitters are strongly encouraged to use this mechanism for ongoing transfers.</w:t>
      </w:r>
    </w:p>
    <w:p w14:paraId="00000098" w14:textId="77777777" w:rsidR="00736C59" w:rsidRDefault="5E8E2495" w:rsidP="00476570">
      <w:pPr>
        <w:pStyle w:val="ListParagraph"/>
        <w:numPr>
          <w:ilvl w:val="0"/>
          <w:numId w:val="17"/>
        </w:numPr>
        <w:rPr>
          <w:i/>
          <w:iCs/>
        </w:rPr>
      </w:pPr>
      <w:r w:rsidRPr="134A579A">
        <w:rPr>
          <w:b/>
          <w:bCs/>
        </w:rPr>
        <w:t>Protocol:</w:t>
      </w:r>
      <w:r>
        <w:t xml:space="preserve"> SSH File Transfer Protocol (SFTP) - </w:t>
      </w:r>
      <w:r w:rsidRPr="134A579A">
        <w:rPr>
          <w:i/>
          <w:iCs/>
        </w:rPr>
        <w:t>Note: FTPS (FTP over SSL) is not supported.</w:t>
      </w:r>
    </w:p>
    <w:p w14:paraId="00000099" w14:textId="77777777" w:rsidR="00736C59" w:rsidRDefault="00B612E0" w:rsidP="00476570">
      <w:pPr>
        <w:pStyle w:val="ListParagraph"/>
        <w:numPr>
          <w:ilvl w:val="0"/>
          <w:numId w:val="17"/>
        </w:numPr>
        <w:rPr>
          <w:b/>
          <w:bCs/>
        </w:rPr>
      </w:pPr>
      <w:r w:rsidRPr="108F638D">
        <w:rPr>
          <w:b/>
          <w:bCs/>
        </w:rPr>
        <w:t>Authentication:</w:t>
      </w:r>
    </w:p>
    <w:p w14:paraId="0000009A" w14:textId="6B9D307F" w:rsidR="00736C59" w:rsidRDefault="00B612E0" w:rsidP="00476570">
      <w:pPr>
        <w:pStyle w:val="ListParagraph"/>
        <w:numPr>
          <w:ilvl w:val="1"/>
          <w:numId w:val="18"/>
        </w:numPr>
        <w:ind w:left="1080"/>
      </w:pPr>
      <w:r w:rsidRPr="108F638D">
        <w:rPr>
          <w:b/>
          <w:bCs/>
        </w:rPr>
        <w:t>Public Key Authentication (</w:t>
      </w:r>
      <w:r w:rsidR="00B03DA3">
        <w:rPr>
          <w:b/>
          <w:bCs/>
        </w:rPr>
        <w:t>Strongly Recommended</w:t>
      </w:r>
      <w:r w:rsidRPr="108F638D">
        <w:rPr>
          <w:b/>
          <w:bCs/>
        </w:rPr>
        <w:t>):</w:t>
      </w:r>
      <w:r>
        <w:t xml:space="preserve"> Submitter provides a 2048-bit (or stronger) RSA public key.</w:t>
      </w:r>
      <w:r w:rsidR="00EB20A3">
        <w:t xml:space="preserve"> </w:t>
      </w:r>
    </w:p>
    <w:p w14:paraId="0000009B" w14:textId="1DA69E70" w:rsidR="00736C59" w:rsidRDefault="00B612E0" w:rsidP="00476570">
      <w:pPr>
        <w:pStyle w:val="ListParagraph"/>
        <w:numPr>
          <w:ilvl w:val="1"/>
          <w:numId w:val="18"/>
        </w:numPr>
        <w:ind w:left="1080"/>
      </w:pPr>
      <w:r w:rsidRPr="1837260F">
        <w:rPr>
          <w:b/>
          <w:bCs/>
        </w:rPr>
        <w:t>Service Account</w:t>
      </w:r>
      <w:r w:rsidR="00EB20A3">
        <w:rPr>
          <w:b/>
          <w:bCs/>
        </w:rPr>
        <w:t xml:space="preserve"> (Only </w:t>
      </w:r>
      <w:r w:rsidR="00F60630">
        <w:rPr>
          <w:b/>
          <w:bCs/>
        </w:rPr>
        <w:t>Available</w:t>
      </w:r>
      <w:r w:rsidR="006C1516">
        <w:rPr>
          <w:b/>
          <w:bCs/>
        </w:rPr>
        <w:t xml:space="preserve"> </w:t>
      </w:r>
      <w:r w:rsidR="00EB20A3">
        <w:rPr>
          <w:b/>
          <w:bCs/>
        </w:rPr>
        <w:t>By Approved Exception)</w:t>
      </w:r>
      <w:r w:rsidRPr="1837260F">
        <w:rPr>
          <w:b/>
          <w:bCs/>
        </w:rPr>
        <w:t>:</w:t>
      </w:r>
      <w:r>
        <w:t xml:space="preserve"> Username/</w:t>
      </w:r>
      <w:r w:rsidR="00081901">
        <w:t>p</w:t>
      </w:r>
      <w:r>
        <w:t>assword authentication is supported</w:t>
      </w:r>
      <w:r w:rsidR="00081901">
        <w:t xml:space="preserve"> only where public key authentication is not feasible,</w:t>
      </w:r>
      <w:r>
        <w:t xml:space="preserve"> </w:t>
      </w:r>
      <w:r w:rsidR="00081901">
        <w:t>and</w:t>
      </w:r>
      <w:r>
        <w:t xml:space="preserve"> must adhere to CRISP’s </w:t>
      </w:r>
      <w:r w:rsidR="00081901">
        <w:t>identity and access management requirements</w:t>
      </w:r>
      <w:r w:rsidR="10ECB996">
        <w:t xml:space="preserve">. CRISP will provide additional requirements and operational processes </w:t>
      </w:r>
      <w:r w:rsidR="00081901">
        <w:t>for credential changes</w:t>
      </w:r>
      <w:r w:rsidR="10ECB996">
        <w:t xml:space="preserve"> </w:t>
      </w:r>
      <w:r w:rsidR="4218DE61">
        <w:t>during the onboarding process</w:t>
      </w:r>
      <w:r>
        <w:t>.</w:t>
      </w:r>
    </w:p>
    <w:p w14:paraId="0000009C" w14:textId="77777777" w:rsidR="00736C59" w:rsidRPr="003041EB" w:rsidRDefault="00B612E0" w:rsidP="003041EB">
      <w:pPr>
        <w:pStyle w:val="ListParagraph"/>
        <w:numPr>
          <w:ilvl w:val="0"/>
          <w:numId w:val="17"/>
        </w:numPr>
        <w:rPr>
          <w:b/>
          <w:bCs/>
        </w:rPr>
      </w:pPr>
      <w:r w:rsidRPr="003041EB">
        <w:rPr>
          <w:b/>
          <w:bCs/>
        </w:rPr>
        <w:t>Directory Structure:</w:t>
      </w:r>
    </w:p>
    <w:p w14:paraId="0000009D" w14:textId="035E2347" w:rsidR="00736C59" w:rsidRDefault="00B612E0" w:rsidP="00476570">
      <w:pPr>
        <w:pStyle w:val="ListParagraph"/>
        <w:numPr>
          <w:ilvl w:val="0"/>
          <w:numId w:val="19"/>
        </w:numPr>
        <w:ind w:left="1080"/>
      </w:pPr>
      <w:r w:rsidRPr="108F638D">
        <w:rPr>
          <w:rFonts w:ascii="Roboto Mono" w:hAnsi="Roboto Mono"/>
          <w:color w:val="188038"/>
        </w:rPr>
        <w:t>/Inbound</w:t>
      </w:r>
      <w:r>
        <w:t>: Submitters upload X12 or flat files here</w:t>
      </w:r>
      <w:r w:rsidR="00851ABA">
        <w:t xml:space="preserve"> (files are batched/split and compressed as discussed in 2.6.3)</w:t>
      </w:r>
      <w:r>
        <w:t>. Note: all submissions must be either in X12 or flat file format; mixed submissions will be rejected.</w:t>
      </w:r>
    </w:p>
    <w:p w14:paraId="0000009E" w14:textId="1E56E9AA" w:rsidR="00736C59" w:rsidRDefault="00B612E0" w:rsidP="00476570">
      <w:pPr>
        <w:pStyle w:val="ListParagraph"/>
        <w:numPr>
          <w:ilvl w:val="0"/>
          <w:numId w:val="19"/>
        </w:numPr>
        <w:ind w:left="1080"/>
      </w:pPr>
      <w:r w:rsidRPr="1837260F">
        <w:rPr>
          <w:rFonts w:ascii="Roboto Mono" w:hAnsi="Roboto Mono"/>
          <w:color w:val="188038"/>
        </w:rPr>
        <w:t>/Outbound</w:t>
      </w:r>
      <w:r>
        <w:t>: Submitters retrieve acknowledgments (TA1</w:t>
      </w:r>
      <w:r w:rsidR="0F19923B">
        <w:t>/</w:t>
      </w:r>
      <w:r>
        <w:t>999</w:t>
      </w:r>
      <w:r w:rsidR="36953E3F">
        <w:t xml:space="preserve"> or</w:t>
      </w:r>
      <w:r>
        <w:t xml:space="preserve"> </w:t>
      </w:r>
      <w:r w:rsidR="4A5A8B88">
        <w:t xml:space="preserve">processing status response for </w:t>
      </w:r>
      <w:r>
        <w:t>flat file), submission rejection notifications, and rejection data quality reports here.</w:t>
      </w:r>
    </w:p>
    <w:p w14:paraId="0000009F" w14:textId="77777777" w:rsidR="00736C59" w:rsidRDefault="00B612E0" w:rsidP="00476570">
      <w:pPr>
        <w:pStyle w:val="ListParagraph"/>
        <w:numPr>
          <w:ilvl w:val="0"/>
          <w:numId w:val="19"/>
        </w:numPr>
        <w:ind w:left="1080"/>
      </w:pPr>
      <w:r w:rsidRPr="108F638D">
        <w:rPr>
          <w:rFonts w:ascii="Roboto Mono" w:hAnsi="Roboto Mono"/>
          <w:color w:val="188038"/>
        </w:rPr>
        <w:t>/Test</w:t>
      </w:r>
      <w:r>
        <w:t>: Dedicated folder for validation testing (files dropped here are not processed by CRISP).</w:t>
      </w:r>
    </w:p>
    <w:p w14:paraId="000000A0" w14:textId="77777777" w:rsidR="00736C59" w:rsidRDefault="00B612E0" w:rsidP="00476570">
      <w:pPr>
        <w:pStyle w:val="ListParagraph"/>
        <w:numPr>
          <w:ilvl w:val="0"/>
          <w:numId w:val="17"/>
        </w:numPr>
        <w:rPr>
          <w:b/>
          <w:bCs/>
        </w:rPr>
      </w:pPr>
      <w:r w:rsidRPr="108F638D">
        <w:rPr>
          <w:b/>
          <w:bCs/>
        </w:rPr>
        <w:t>Connectivity Testing:</w:t>
      </w:r>
    </w:p>
    <w:p w14:paraId="000000A1" w14:textId="77777777" w:rsidR="00736C59" w:rsidRDefault="00B612E0" w:rsidP="00476570">
      <w:pPr>
        <w:pStyle w:val="ListParagraph"/>
        <w:numPr>
          <w:ilvl w:val="0"/>
          <w:numId w:val="20"/>
        </w:numPr>
        <w:ind w:left="1080"/>
      </w:pPr>
      <w:r>
        <w:t>Submitter provides a static source IP or IP range for allow-listing.</w:t>
      </w:r>
    </w:p>
    <w:p w14:paraId="000000A2" w14:textId="77777777" w:rsidR="00736C59" w:rsidRDefault="00B612E0" w:rsidP="00476570">
      <w:pPr>
        <w:pStyle w:val="ListParagraph"/>
        <w:numPr>
          <w:ilvl w:val="0"/>
          <w:numId w:val="20"/>
        </w:numPr>
        <w:ind w:left="1080"/>
      </w:pPr>
      <w:r>
        <w:t>Submitter attempts connection to the designated CRISP endpoint (port 22).</w:t>
      </w:r>
    </w:p>
    <w:p w14:paraId="000000A3" w14:textId="4D7C013B" w:rsidR="00736C59" w:rsidRDefault="002B1951" w:rsidP="00476570">
      <w:pPr>
        <w:pStyle w:val="ListParagraph"/>
        <w:numPr>
          <w:ilvl w:val="0"/>
          <w:numId w:val="20"/>
        </w:numPr>
        <w:ind w:left="1080"/>
      </w:pPr>
      <w:r w:rsidRPr="002B1951">
        <w:lastRenderedPageBreak/>
        <w:t xml:space="preserve">Submitter uploads a </w:t>
      </w:r>
      <w:r w:rsidRPr="00DB4916">
        <w:t>generic test file (e.g., a text file or 0-byte file)</w:t>
      </w:r>
      <w:r w:rsidRPr="002B1951">
        <w:t xml:space="preserve"> to confirm directory write permissions. </w:t>
      </w:r>
      <w:r w:rsidRPr="00DB4916">
        <w:t>Note: This file is for connectivity verification only and will not be processed by the X12 validator</w:t>
      </w:r>
      <w:r w:rsidRPr="002B1951">
        <w:rPr>
          <w:b/>
          <w:bCs/>
        </w:rPr>
        <w:t>.</w:t>
      </w:r>
    </w:p>
    <w:p w14:paraId="000000BF" w14:textId="52B35DAB" w:rsidR="00736C59" w:rsidRDefault="00B612E0" w:rsidP="008F33BF">
      <w:pPr>
        <w:pStyle w:val="Heading3"/>
        <w:numPr>
          <w:ilvl w:val="0"/>
          <w:numId w:val="50"/>
        </w:numPr>
        <w:ind w:left="360"/>
      </w:pPr>
      <w:bookmarkStart w:id="24" w:name="_heading=h.uiv9bq1axxaw"/>
      <w:bookmarkStart w:id="25" w:name="_heading=h.sv2ciq9tyr6p"/>
      <w:bookmarkStart w:id="26" w:name="_heading=h.ed8hfannfnft"/>
      <w:bookmarkStart w:id="27" w:name="_heading=h.qrucr6enbx86"/>
      <w:bookmarkStart w:id="28" w:name="_heading=h.ssazdxcbk808"/>
      <w:bookmarkEnd w:id="24"/>
      <w:bookmarkEnd w:id="25"/>
      <w:bookmarkEnd w:id="26"/>
      <w:bookmarkEnd w:id="27"/>
      <w:bookmarkEnd w:id="28"/>
      <w:r>
        <w:t>Connectivity Setup &amp; Testing Process</w:t>
      </w:r>
    </w:p>
    <w:p w14:paraId="000000C0" w14:textId="77777777" w:rsidR="00736C59" w:rsidRDefault="00B612E0">
      <w:r>
        <w:t>The following onboarding process will be standardized for all EHNs:</w:t>
      </w:r>
    </w:p>
    <w:p w14:paraId="000000C1" w14:textId="3877F004" w:rsidR="00736C59" w:rsidRDefault="5E8E2495" w:rsidP="00476570">
      <w:pPr>
        <w:pStyle w:val="ListParagraph"/>
        <w:numPr>
          <w:ilvl w:val="0"/>
          <w:numId w:val="24"/>
        </w:numPr>
      </w:pPr>
      <w:r w:rsidRPr="134A579A">
        <w:rPr>
          <w:b/>
          <w:bCs/>
        </w:rPr>
        <w:t>Connectivity Survey:</w:t>
      </w:r>
      <w:r>
        <w:t xml:space="preserve"> Submitter completes a technical survey indicating their </w:t>
      </w:r>
      <w:r w:rsidR="00221205">
        <w:t>connection requirements</w:t>
      </w:r>
      <w:r>
        <w:t xml:space="preserve"> (</w:t>
      </w:r>
      <w:r w:rsidR="00221205">
        <w:t>including any exception requests</w:t>
      </w:r>
      <w:r>
        <w:t>), static IP addresses, and public keys/certificates.</w:t>
      </w:r>
    </w:p>
    <w:p w14:paraId="000000C2" w14:textId="77777777" w:rsidR="00736C59" w:rsidRDefault="00B612E0" w:rsidP="00476570">
      <w:pPr>
        <w:pStyle w:val="ListParagraph"/>
        <w:numPr>
          <w:ilvl w:val="0"/>
          <w:numId w:val="24"/>
        </w:numPr>
      </w:pPr>
      <w:r w:rsidRPr="108F638D">
        <w:rPr>
          <w:b/>
          <w:bCs/>
        </w:rPr>
        <w:t xml:space="preserve">Provisioning: </w:t>
      </w:r>
      <w:r>
        <w:t>CRISP provisions the account, coordinates any necessary security exchanges, and provides credentials within [5] business days.</w:t>
      </w:r>
    </w:p>
    <w:p w14:paraId="000000C3" w14:textId="2FA96353" w:rsidR="00736C59" w:rsidRDefault="00B612E0" w:rsidP="00476570">
      <w:pPr>
        <w:pStyle w:val="ListParagraph"/>
        <w:numPr>
          <w:ilvl w:val="0"/>
          <w:numId w:val="24"/>
        </w:numPr>
      </w:pPr>
      <w:r w:rsidRPr="108F638D">
        <w:rPr>
          <w:b/>
          <w:bCs/>
        </w:rPr>
        <w:t xml:space="preserve">Connectivity Test (Ping): </w:t>
      </w:r>
      <w:r>
        <w:t xml:space="preserve">Submitter confirms </w:t>
      </w:r>
      <w:r w:rsidR="1545F6F5">
        <w:t xml:space="preserve">the </w:t>
      </w:r>
      <w:r>
        <w:t>ability to reach the endpoint.</w:t>
      </w:r>
    </w:p>
    <w:p w14:paraId="000000C4" w14:textId="77777777" w:rsidR="00736C59" w:rsidRDefault="00B612E0" w:rsidP="00476570">
      <w:pPr>
        <w:pStyle w:val="ListParagraph"/>
        <w:numPr>
          <w:ilvl w:val="0"/>
          <w:numId w:val="24"/>
        </w:numPr>
      </w:pPr>
      <w:r w:rsidRPr="108F638D">
        <w:rPr>
          <w:b/>
          <w:bCs/>
        </w:rPr>
        <w:t xml:space="preserve">Functional Test (Handshake): </w:t>
      </w:r>
      <w:r>
        <w:t>Submitter uploads a test batch.</w:t>
      </w:r>
    </w:p>
    <w:p w14:paraId="000000C5" w14:textId="6C3F9EB8" w:rsidR="00736C59" w:rsidRDefault="00B612E0" w:rsidP="00476570">
      <w:pPr>
        <w:pStyle w:val="ListParagraph"/>
        <w:numPr>
          <w:ilvl w:val="1"/>
          <w:numId w:val="24"/>
        </w:numPr>
      </w:pPr>
      <w:r w:rsidRPr="108F638D">
        <w:rPr>
          <w:i/>
          <w:iCs/>
        </w:rPr>
        <w:t xml:space="preserve">Success Criteria: </w:t>
      </w:r>
      <w:r>
        <w:t>The system accepts the file and generates a 999 Acknowledgment</w:t>
      </w:r>
      <w:r w:rsidR="00D6704A">
        <w:t xml:space="preserve"> (for X12N submissions) or flat file CSV response (for flat file submissions)</w:t>
      </w:r>
      <w:r>
        <w:t xml:space="preserve"> in the </w:t>
      </w:r>
      <w:r w:rsidRPr="35C66643">
        <w:rPr>
          <w:rFonts w:ascii="Roboto Mono" w:hAnsi="Roboto Mono"/>
          <w:color w:val="188038"/>
        </w:rPr>
        <w:t>/Outbound</w:t>
      </w:r>
      <w:r>
        <w:t xml:space="preserve"> folder within one hour.</w:t>
      </w:r>
      <w:r w:rsidR="00D6704A">
        <w:t xml:space="preserve"> These will be in the same format as the acceptance notices described in Section 2.7</w:t>
      </w:r>
      <w:r w:rsidR="00817D1A">
        <w:t>.</w:t>
      </w:r>
      <w:r w:rsidR="00D6704A">
        <w:t>2 below.</w:t>
      </w:r>
    </w:p>
    <w:p w14:paraId="000000C6" w14:textId="5487E681" w:rsidR="00736C59" w:rsidRDefault="00DB4916">
      <w:r>
        <w:t>CRISP</w:t>
      </w:r>
      <w:r w:rsidR="002A6AF0">
        <w:t xml:space="preserve"> </w:t>
      </w:r>
      <w:r w:rsidR="002A6AF0" w:rsidRPr="005763B4">
        <w:t>is in the process of procuring a vendor to support the receipt of transactions and</w:t>
      </w:r>
      <w:r>
        <w:t xml:space="preserve"> will provide additional </w:t>
      </w:r>
      <w:r w:rsidR="00B612E0">
        <w:t>detail</w:t>
      </w:r>
      <w:r w:rsidR="54B90074">
        <w:t>s</w:t>
      </w:r>
      <w:r w:rsidR="00B612E0">
        <w:t xml:space="preserve"> on connectivity setup, testing, and certification prior to EHN onboarding</w:t>
      </w:r>
      <w:r>
        <w:t xml:space="preserve"> and </w:t>
      </w:r>
      <w:r w:rsidR="00934976">
        <w:t>the testing initiation date</w:t>
      </w:r>
      <w:r w:rsidR="00B612E0">
        <w:t>.</w:t>
      </w:r>
    </w:p>
    <w:p w14:paraId="000000C7" w14:textId="366B9320" w:rsidR="00736C59" w:rsidRDefault="00B612E0" w:rsidP="00476570">
      <w:pPr>
        <w:pStyle w:val="Heading2"/>
        <w:numPr>
          <w:ilvl w:val="0"/>
          <w:numId w:val="3"/>
        </w:numPr>
        <w:ind w:left="540" w:hanging="540"/>
      </w:pPr>
      <w:bookmarkStart w:id="29" w:name="_heading=h.9efoh6lzz6f2"/>
      <w:bookmarkEnd w:id="29"/>
      <w:r>
        <w:t>Data Quality, Validation, Error Correction and Resubmission</w:t>
      </w:r>
    </w:p>
    <w:p w14:paraId="000000C8" w14:textId="77777777" w:rsidR="00736C59" w:rsidRDefault="00B612E0">
      <w:r>
        <w:t>CRISP employs a multi-stage validation framework to ensure data integrity. Submissions are processed through a series of "Gates." A submission must pass each Gate to proceed to the next. Failure at any Gate triggers a specific acknowledgment/error report and stops processing for that specific file or record.</w:t>
      </w:r>
    </w:p>
    <w:p w14:paraId="000000CA" w14:textId="0BCEE450" w:rsidR="00736C59" w:rsidRDefault="5E8E2495">
      <w:r>
        <w:t>The system currently enforces WEDI SNIP Levels 1 &amp; 2 (Integrity &amp; HIPAA Syntax) and basic internal consistency checks. Each submitted part file will be evaluated and accepted / rejected independently to reduce resubmissions. It does not currently validate against external reference databases (e.g., verifying if a CPT code was active on the Service Date) or conduct internal business logic checks (SNIP Level 3), though such requirements may be added in the future as additional Gates at MHCC’s guidance.</w:t>
      </w:r>
    </w:p>
    <w:p w14:paraId="000000CB" w14:textId="5DE8BE67" w:rsidR="00736C59" w:rsidRDefault="5E8E2495" w:rsidP="134A579A">
      <w:pPr>
        <w:pStyle w:val="Heading3"/>
      </w:pPr>
      <w:bookmarkStart w:id="30" w:name="_heading=h.s1add64xsuu7"/>
      <w:bookmarkEnd w:id="30"/>
      <w:r>
        <w:t>2.</w:t>
      </w:r>
      <w:r w:rsidR="008F33BF">
        <w:t>7</w:t>
      </w:r>
      <w:r>
        <w:t>.1 Validation Gates</w:t>
      </w:r>
    </w:p>
    <w:p w14:paraId="000000CC" w14:textId="01C26F46" w:rsidR="00736C59" w:rsidRDefault="00B612E0" w:rsidP="00476570">
      <w:pPr>
        <w:pStyle w:val="Heading4"/>
        <w:numPr>
          <w:ilvl w:val="0"/>
          <w:numId w:val="28"/>
        </w:numPr>
        <w:ind w:left="360"/>
      </w:pPr>
      <w:bookmarkStart w:id="31" w:name="_heading=h.6iqkpwvszgol"/>
      <w:bookmarkEnd w:id="31"/>
      <w:r>
        <w:t>Gate 1 - Transmission &amp; Integrity (File Level)</w:t>
      </w:r>
    </w:p>
    <w:p w14:paraId="000000CD" w14:textId="77777777" w:rsidR="00736C59" w:rsidRDefault="00B612E0">
      <w:r w:rsidRPr="108F638D">
        <w:rPr>
          <w:i/>
          <w:iCs/>
        </w:rPr>
        <w:t xml:space="preserve">Scope: </w:t>
      </w:r>
      <w:r>
        <w:t>Validates the physical file artifact before opening the data content.</w:t>
      </w:r>
    </w:p>
    <w:p w14:paraId="000000CE" w14:textId="77777777" w:rsidR="00736C59" w:rsidRDefault="00B612E0" w:rsidP="00476570">
      <w:pPr>
        <w:pStyle w:val="ListParagraph"/>
        <w:numPr>
          <w:ilvl w:val="0"/>
          <w:numId w:val="27"/>
        </w:numPr>
      </w:pPr>
      <w:r w:rsidRPr="108F638D">
        <w:rPr>
          <w:b/>
          <w:bCs/>
        </w:rPr>
        <w:lastRenderedPageBreak/>
        <w:t>Decompression Check:</w:t>
      </w:r>
      <w:r>
        <w:t xml:space="preserve"> File must decompress successfully (GZIP/ZIP) and not be corrupted.</w:t>
      </w:r>
    </w:p>
    <w:p w14:paraId="000000CF" w14:textId="4DF38C4D" w:rsidR="00736C59" w:rsidRDefault="00B612E0" w:rsidP="00476570">
      <w:pPr>
        <w:pStyle w:val="ListParagraph"/>
        <w:numPr>
          <w:ilvl w:val="0"/>
          <w:numId w:val="27"/>
        </w:numPr>
      </w:pPr>
      <w:r w:rsidRPr="108F638D">
        <w:rPr>
          <w:b/>
          <w:bCs/>
        </w:rPr>
        <w:t>Naming Convention:</w:t>
      </w:r>
      <w:r>
        <w:t xml:space="preserve"> File name must adhere to the standards defined in Section 2.</w:t>
      </w:r>
      <w:r w:rsidR="42B78C44">
        <w:t>5</w:t>
      </w:r>
      <w:r>
        <w:t>.</w:t>
      </w:r>
    </w:p>
    <w:p w14:paraId="000000D0" w14:textId="77777777" w:rsidR="00736C59" w:rsidRDefault="00B612E0" w:rsidP="00476570">
      <w:pPr>
        <w:pStyle w:val="ListParagraph"/>
        <w:numPr>
          <w:ilvl w:val="0"/>
          <w:numId w:val="27"/>
        </w:numPr>
      </w:pPr>
      <w:r w:rsidRPr="108F638D">
        <w:rPr>
          <w:b/>
          <w:bCs/>
        </w:rPr>
        <w:t xml:space="preserve">Duplicate File Check: </w:t>
      </w:r>
      <w:r>
        <w:t>The system calculates a checksum (hash) of the file. If a file with the exact same content or exact same filename has been successfully processed previously, it is rejected as a Duplicate Transmission.</w:t>
      </w:r>
    </w:p>
    <w:p w14:paraId="000000D1" w14:textId="72B98DFB" w:rsidR="00736C59" w:rsidRDefault="00B612E0" w:rsidP="00476570">
      <w:pPr>
        <w:pStyle w:val="Heading4"/>
        <w:numPr>
          <w:ilvl w:val="0"/>
          <w:numId w:val="28"/>
        </w:numPr>
        <w:ind w:left="360"/>
      </w:pPr>
      <w:bookmarkStart w:id="32" w:name="_heading=h.7sd5jpbqpxoa"/>
      <w:bookmarkEnd w:id="32"/>
      <w:r>
        <w:t>Gate 2 - Syntax &amp; Structure (SNIP Level 1 &amp; 2)</w:t>
      </w:r>
    </w:p>
    <w:p w14:paraId="000000D2" w14:textId="77777777" w:rsidR="00736C59" w:rsidRDefault="00B612E0">
      <w:r w:rsidRPr="108F638D">
        <w:rPr>
          <w:i/>
          <w:iCs/>
        </w:rPr>
        <w:t>Scope:</w:t>
      </w:r>
      <w:r>
        <w:t xml:space="preserve"> Validates that the file adheres to the syntax and structure rules mandated by the ASC X12 TR3 Implementation Guides and can be successfully parsed.</w:t>
      </w:r>
    </w:p>
    <w:p w14:paraId="000000D3" w14:textId="77777777" w:rsidR="00736C59" w:rsidRDefault="00B612E0">
      <w:pPr>
        <w:rPr>
          <w:b/>
          <w:bCs/>
        </w:rPr>
      </w:pPr>
      <w:r>
        <w:rPr>
          <w:b/>
          <w:bCs/>
        </w:rPr>
        <w:t>X12 Submissions:</w:t>
      </w:r>
    </w:p>
    <w:p w14:paraId="000000D4" w14:textId="77777777" w:rsidR="00736C59" w:rsidRDefault="00B612E0" w:rsidP="00476570">
      <w:pPr>
        <w:pStyle w:val="ListParagraph"/>
        <w:numPr>
          <w:ilvl w:val="0"/>
          <w:numId w:val="25"/>
        </w:numPr>
      </w:pPr>
      <w:r>
        <w:t>Valid ISA/IEA Envelopes.</w:t>
      </w:r>
    </w:p>
    <w:p w14:paraId="000000D5" w14:textId="77777777" w:rsidR="00736C59" w:rsidRDefault="00B612E0" w:rsidP="00476570">
      <w:pPr>
        <w:pStyle w:val="ListParagraph"/>
        <w:numPr>
          <w:ilvl w:val="0"/>
          <w:numId w:val="25"/>
        </w:numPr>
      </w:pPr>
      <w:r>
        <w:t>Segments must follow valid X12 syntax (e.g., valid delimiters, correct segment terminators).</w:t>
      </w:r>
    </w:p>
    <w:p w14:paraId="000000D6" w14:textId="5AFD300B" w:rsidR="00736C59" w:rsidRDefault="00B612E0" w:rsidP="00476570">
      <w:pPr>
        <w:pStyle w:val="ListParagraph"/>
        <w:numPr>
          <w:ilvl w:val="0"/>
          <w:numId w:val="25"/>
        </w:numPr>
      </w:pPr>
      <w:r>
        <w:t>Required Fields: Validation that all "Mandatory" loops</w:t>
      </w:r>
      <w:r w:rsidR="00742B4F">
        <w:t>,</w:t>
      </w:r>
      <w:r w:rsidR="00742B4F" w:rsidRPr="00742B4F">
        <w:rPr>
          <w:rFonts w:ascii="Helvetica" w:eastAsia="Aptos" w:hAnsi="Helvetica" w:cs="Helvetica"/>
          <w:kern w:val="0"/>
          <w:sz w:val="24"/>
          <w:szCs w:val="24"/>
          <w:lang w:eastAsia="ja-JP"/>
          <w14:ligatures w14:val="none"/>
        </w:rPr>
        <w:t xml:space="preserve"> </w:t>
      </w:r>
      <w:r w:rsidR="00742B4F" w:rsidRPr="00742B4F">
        <w:t>segments, elements, and composite elements</w:t>
      </w:r>
      <w:r>
        <w:t xml:space="preserve"> (as defined in the TR3 Implementation Guide) are present. Situational loops</w:t>
      </w:r>
      <w:r w:rsidR="00742B4F">
        <w:t xml:space="preserve">, </w:t>
      </w:r>
      <w:r>
        <w:t>segments</w:t>
      </w:r>
      <w:r w:rsidR="00742B4F">
        <w:t>, and composite elements</w:t>
      </w:r>
      <w:r>
        <w:t xml:space="preserve"> must be included or excluded as they are in the original transactions aside from any mandated data redaction, unless otherwise specified in this guidance.</w:t>
      </w:r>
    </w:p>
    <w:p w14:paraId="000000D7" w14:textId="77777777" w:rsidR="00736C59" w:rsidRDefault="5E8E2495" w:rsidP="00476570">
      <w:pPr>
        <w:pStyle w:val="ListParagraph"/>
        <w:numPr>
          <w:ilvl w:val="0"/>
          <w:numId w:val="25"/>
        </w:numPr>
      </w:pPr>
      <w:r>
        <w:t>Data Types: Checks that data follows TR3 formatting (e.g., Numeric fields contain only numbers).</w:t>
      </w:r>
    </w:p>
    <w:p w14:paraId="2A32E079" w14:textId="776FCF77" w:rsidR="003041EB" w:rsidRPr="00EF5362" w:rsidRDefault="00B612E0" w:rsidP="00EF5362">
      <w:pPr>
        <w:pStyle w:val="ListParagraph"/>
        <w:numPr>
          <w:ilvl w:val="0"/>
          <w:numId w:val="25"/>
        </w:numPr>
      </w:pPr>
      <w:r>
        <w:t>Constraint Checks: Validates element length (Min/Max) against TR3 definitions</w:t>
      </w:r>
    </w:p>
    <w:p w14:paraId="000000D9" w14:textId="77777777" w:rsidR="00736C59" w:rsidRDefault="00B612E0">
      <w:pPr>
        <w:rPr>
          <w:b/>
          <w:bCs/>
        </w:rPr>
      </w:pPr>
      <w:r>
        <w:rPr>
          <w:b/>
          <w:bCs/>
        </w:rPr>
        <w:t>Flat File Submissions:</w:t>
      </w:r>
    </w:p>
    <w:p w14:paraId="000000DA" w14:textId="0CE6F1CC" w:rsidR="00736C59" w:rsidRDefault="00B612E0" w:rsidP="00476570">
      <w:pPr>
        <w:pStyle w:val="ListParagraph"/>
        <w:numPr>
          <w:ilvl w:val="0"/>
          <w:numId w:val="26"/>
        </w:numPr>
      </w:pPr>
      <w:r>
        <w:t>Column Headers: All required fields are included and correctly labeled in the included header rows according to the flat file layout specification. Optional/</w:t>
      </w:r>
      <w:r w:rsidR="00742B4F">
        <w:t xml:space="preserve"> </w:t>
      </w:r>
      <w:r>
        <w:t>situational fields must be included in the file layout even if all values are null.</w:t>
      </w:r>
    </w:p>
    <w:p w14:paraId="000000DB" w14:textId="77777777" w:rsidR="00736C59" w:rsidRDefault="00B612E0" w:rsidP="00476570">
      <w:pPr>
        <w:pStyle w:val="ListParagraph"/>
        <w:numPr>
          <w:ilvl w:val="0"/>
          <w:numId w:val="26"/>
        </w:numPr>
      </w:pPr>
      <w:r>
        <w:t>Column Count: Every row must have the expected number of delimiters/columns defined in the flat file layout specification.</w:t>
      </w:r>
    </w:p>
    <w:p w14:paraId="000000DC" w14:textId="77777777" w:rsidR="00736C59" w:rsidRDefault="00B612E0" w:rsidP="00476570">
      <w:pPr>
        <w:pStyle w:val="ListParagraph"/>
        <w:numPr>
          <w:ilvl w:val="0"/>
          <w:numId w:val="26"/>
        </w:numPr>
      </w:pPr>
      <w:r>
        <w:t>Data Types: Data submitted via flat file must still adhere to the corresponding TR3 formatting rules for each data element.</w:t>
      </w:r>
    </w:p>
    <w:p w14:paraId="000000DD" w14:textId="77777777" w:rsidR="00736C59" w:rsidRDefault="5E8E2495">
      <w:r w:rsidRPr="134A579A">
        <w:rPr>
          <w:b/>
          <w:bCs/>
        </w:rPr>
        <w:t>Submitter Validation:</w:t>
      </w:r>
      <w:r>
        <w:t xml:space="preserve"> The Submitter ID in the submitted file metadata and filename must match the account credentials used to upload the file.</w:t>
      </w:r>
    </w:p>
    <w:p w14:paraId="44F41CE9" w14:textId="11843543" w:rsidR="006E54E3" w:rsidRDefault="006E54E3" w:rsidP="006E54E3">
      <w:r>
        <w:t>A complete list of SNIP validation errors and how they will be represented in submission acknowledgements will be provided during onboarding after processing vendor selection. The table below represents the currently expected range (noting that flat files will only be held to applicable checks</w:t>
      </w:r>
      <w:r w:rsidR="00327326">
        <w:t>, e.g. envelope mismatches cannot occur for such submissions</w:t>
      </w:r>
      <w:r>
        <w:t>).</w:t>
      </w:r>
    </w:p>
    <w:p w14:paraId="632C5601" w14:textId="35E74E69" w:rsidR="006E54E3" w:rsidRPr="00B552A2" w:rsidRDefault="006E54E3" w:rsidP="006E54E3">
      <w:pPr>
        <w:rPr>
          <w:b/>
          <w:bCs/>
        </w:rPr>
      </w:pPr>
      <w:r w:rsidRPr="00B552A2">
        <w:rPr>
          <w:b/>
          <w:bCs/>
        </w:rPr>
        <w:lastRenderedPageBreak/>
        <w:t>SNIP Level 1:</w:t>
      </w:r>
    </w:p>
    <w:tbl>
      <w:tblPr>
        <w:tblW w:w="0" w:type="auto"/>
        <w:tblCellSpacing w:w="15" w:type="dxa"/>
        <w:tblCellMar>
          <w:left w:w="0" w:type="dxa"/>
          <w:right w:w="0" w:type="dxa"/>
        </w:tblCellMar>
        <w:tblLook w:val="04A0" w:firstRow="1" w:lastRow="0" w:firstColumn="1" w:lastColumn="0" w:noHBand="0" w:noVBand="1"/>
      </w:tblPr>
      <w:tblGrid>
        <w:gridCol w:w="2602"/>
        <w:gridCol w:w="3410"/>
        <w:gridCol w:w="3332"/>
      </w:tblGrid>
      <w:tr w:rsidR="006E54E3" w:rsidRPr="006E54E3" w14:paraId="344A31B1" w14:textId="77777777" w:rsidTr="00B552A2">
        <w:trPr>
          <w:tblHeader/>
          <w:tblCellSpacing w:w="15" w:type="dxa"/>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05F7C0" w14:textId="77777777" w:rsidR="006E54E3" w:rsidRPr="006E54E3" w:rsidRDefault="006E54E3" w:rsidP="00514937">
            <w:pPr>
              <w:spacing w:after="0"/>
              <w:jc w:val="center"/>
            </w:pPr>
            <w:r w:rsidRPr="006E54E3">
              <w:rPr>
                <w:b/>
                <w:bCs/>
              </w:rPr>
              <w:t>Error Category</w:t>
            </w:r>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FE6A2C" w14:textId="77777777" w:rsidR="006E54E3" w:rsidRPr="006E54E3" w:rsidRDefault="006E54E3" w:rsidP="00514937">
            <w:pPr>
              <w:spacing w:after="0"/>
              <w:jc w:val="center"/>
            </w:pPr>
            <w:r w:rsidRPr="006E54E3">
              <w:rPr>
                <w:b/>
                <w:bCs/>
              </w:rPr>
              <w:t>Description of Potential Failure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3C09A0" w14:textId="77777777" w:rsidR="006E54E3" w:rsidRPr="006E54E3" w:rsidRDefault="006E54E3" w:rsidP="00514937">
            <w:pPr>
              <w:spacing w:after="0"/>
              <w:jc w:val="center"/>
            </w:pPr>
            <w:r w:rsidRPr="006E54E3">
              <w:rPr>
                <w:b/>
                <w:bCs/>
              </w:rPr>
              <w:t>X12 Example</w:t>
            </w:r>
          </w:p>
        </w:tc>
      </w:tr>
      <w:tr w:rsidR="006E54E3" w:rsidRPr="006E54E3" w14:paraId="6E93B11E" w14:textId="77777777" w:rsidTr="00B552A2">
        <w:trPr>
          <w:tblCellSpacing w:w="15" w:type="dxa"/>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6122BA" w14:textId="77777777" w:rsidR="006E54E3" w:rsidRPr="006E54E3" w:rsidRDefault="006E54E3" w:rsidP="00514937">
            <w:pPr>
              <w:spacing w:after="0"/>
            </w:pPr>
            <w:r w:rsidRPr="006E54E3">
              <w:rPr>
                <w:b/>
                <w:bCs/>
              </w:rPr>
              <w:t>Segment Terminator Missing</w:t>
            </w:r>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7E01BA" w14:textId="77777777" w:rsidR="006E54E3" w:rsidRPr="006E54E3" w:rsidRDefault="006E54E3" w:rsidP="00514937">
            <w:pPr>
              <w:spacing w:after="0"/>
            </w:pPr>
            <w:r w:rsidRPr="006E54E3">
              <w:t xml:space="preserve">A segment ends without the required character (e.g., ~).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151357" w14:textId="77777777" w:rsidR="006E54E3" w:rsidRPr="006E54E3" w:rsidRDefault="006E54E3" w:rsidP="00514937">
            <w:pPr>
              <w:spacing w:after="0"/>
            </w:pPr>
            <w:r w:rsidRPr="006E54E3">
              <w:t>CLM*123*100***11:B:1 (missing ~)</w:t>
            </w:r>
          </w:p>
        </w:tc>
      </w:tr>
      <w:tr w:rsidR="006E54E3" w:rsidRPr="006E54E3" w14:paraId="54541932" w14:textId="77777777" w:rsidTr="00B552A2">
        <w:trPr>
          <w:tblCellSpacing w:w="15" w:type="dxa"/>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FEB4CD" w14:textId="77777777" w:rsidR="006E54E3" w:rsidRPr="006E54E3" w:rsidRDefault="006E54E3" w:rsidP="00514937">
            <w:pPr>
              <w:spacing w:after="0"/>
            </w:pPr>
            <w:r w:rsidRPr="006E54E3">
              <w:rPr>
                <w:b/>
                <w:bCs/>
              </w:rPr>
              <w:t>Invalid Delimiters</w:t>
            </w:r>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6ADB56" w14:textId="77777777" w:rsidR="006E54E3" w:rsidRPr="006E54E3" w:rsidRDefault="006E54E3" w:rsidP="00514937">
            <w:pPr>
              <w:spacing w:after="0"/>
            </w:pPr>
            <w:r w:rsidRPr="006E54E3">
              <w:t xml:space="preserve">Use of a character that conflicts with the defined separators.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6D5B4B" w14:textId="77777777" w:rsidR="006E54E3" w:rsidRPr="006E54E3" w:rsidRDefault="006E54E3" w:rsidP="00514937">
            <w:pPr>
              <w:spacing w:after="0"/>
            </w:pPr>
            <w:r w:rsidRPr="006E54E3">
              <w:t>Using * inside a name field.</w:t>
            </w:r>
          </w:p>
        </w:tc>
      </w:tr>
      <w:tr w:rsidR="006E54E3" w:rsidRPr="006E54E3" w14:paraId="3E098D31" w14:textId="77777777" w:rsidTr="00B552A2">
        <w:trPr>
          <w:tblCellSpacing w:w="15" w:type="dxa"/>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5781E9" w14:textId="77777777" w:rsidR="006E54E3" w:rsidRPr="006E54E3" w:rsidRDefault="006E54E3" w:rsidP="00514937">
            <w:pPr>
              <w:spacing w:after="0"/>
            </w:pPr>
            <w:r w:rsidRPr="006E54E3">
              <w:rPr>
                <w:b/>
                <w:bCs/>
              </w:rPr>
              <w:t>Envelope Mismatch</w:t>
            </w:r>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1F8CF3" w14:textId="77777777" w:rsidR="006E54E3" w:rsidRPr="006E54E3" w:rsidRDefault="006E54E3" w:rsidP="00514937">
            <w:pPr>
              <w:spacing w:after="0"/>
            </w:pPr>
            <w:r w:rsidRPr="006E54E3">
              <w:t xml:space="preserve">The ISA/IEA or GS/GE control numbers do not match.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6F4727" w14:textId="77777777" w:rsidR="006E54E3" w:rsidRPr="006E54E3" w:rsidRDefault="006E54E3" w:rsidP="00514937">
            <w:pPr>
              <w:spacing w:after="0"/>
            </w:pPr>
            <w:r w:rsidRPr="006E54E3">
              <w:t>ISA13 $\neq$ IEA02</w:t>
            </w:r>
          </w:p>
        </w:tc>
      </w:tr>
      <w:tr w:rsidR="006E54E3" w:rsidRPr="006E54E3" w14:paraId="03A1333E" w14:textId="77777777" w:rsidTr="00B552A2">
        <w:trPr>
          <w:tblCellSpacing w:w="15" w:type="dxa"/>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F7A6B8B" w14:textId="77777777" w:rsidR="006E54E3" w:rsidRPr="006E54E3" w:rsidRDefault="006E54E3" w:rsidP="00514937">
            <w:pPr>
              <w:spacing w:after="0"/>
            </w:pPr>
            <w:r w:rsidRPr="006E54E3">
              <w:rPr>
                <w:b/>
                <w:bCs/>
              </w:rPr>
              <w:t>Invalid Element Count</w:t>
            </w:r>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7C65B2" w14:textId="77777777" w:rsidR="006E54E3" w:rsidRPr="006E54E3" w:rsidRDefault="006E54E3" w:rsidP="00514937">
            <w:pPr>
              <w:spacing w:after="0"/>
            </w:pPr>
            <w:r w:rsidRPr="006E54E3">
              <w:t xml:space="preserve">A segment contains too many or too few data elements.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565254" w14:textId="77777777" w:rsidR="006E54E3" w:rsidRPr="006E54E3" w:rsidRDefault="006E54E3" w:rsidP="00514937">
            <w:pPr>
              <w:spacing w:after="0"/>
            </w:pPr>
            <w:r w:rsidRPr="006E54E3">
              <w:t>HI*BK:123** (Extra delimiter)</w:t>
            </w:r>
          </w:p>
        </w:tc>
      </w:tr>
    </w:tbl>
    <w:p w14:paraId="0E7FEE5F" w14:textId="371F5F7E" w:rsidR="006E54E3" w:rsidRPr="00B552A2" w:rsidRDefault="006E54E3" w:rsidP="00B552A2">
      <w:pPr>
        <w:spacing w:before="240"/>
        <w:rPr>
          <w:b/>
          <w:bCs/>
        </w:rPr>
      </w:pPr>
      <w:r w:rsidRPr="00B552A2">
        <w:rPr>
          <w:b/>
          <w:bCs/>
        </w:rPr>
        <w:t>SNIP Level 2:</w:t>
      </w:r>
    </w:p>
    <w:tbl>
      <w:tblPr>
        <w:tblW w:w="0" w:type="auto"/>
        <w:tblCellSpacing w:w="15" w:type="dxa"/>
        <w:tblCellMar>
          <w:left w:w="0" w:type="dxa"/>
          <w:right w:w="0" w:type="dxa"/>
        </w:tblCellMar>
        <w:tblLook w:val="04A0" w:firstRow="1" w:lastRow="0" w:firstColumn="1" w:lastColumn="0" w:noHBand="0" w:noVBand="1"/>
      </w:tblPr>
      <w:tblGrid>
        <w:gridCol w:w="2332"/>
        <w:gridCol w:w="4140"/>
        <w:gridCol w:w="2872"/>
      </w:tblGrid>
      <w:tr w:rsidR="006E54E3" w:rsidRPr="006E54E3" w14:paraId="627FA099" w14:textId="77777777" w:rsidTr="006E54E3">
        <w:trPr>
          <w:tblHeader/>
          <w:tblCellSpacing w:w="15" w:type="dxa"/>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FD4D56" w14:textId="77777777" w:rsidR="006E54E3" w:rsidRPr="006E54E3" w:rsidRDefault="006E54E3" w:rsidP="00B552A2">
            <w:pPr>
              <w:spacing w:after="0"/>
            </w:pPr>
            <w:r w:rsidRPr="006E54E3">
              <w:rPr>
                <w:b/>
                <w:bCs/>
              </w:rPr>
              <w:t>Error Category</w:t>
            </w:r>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8CE1B1" w14:textId="77777777" w:rsidR="006E54E3" w:rsidRPr="006E54E3" w:rsidRDefault="006E54E3" w:rsidP="00B552A2">
            <w:pPr>
              <w:spacing w:after="0"/>
            </w:pPr>
            <w:r w:rsidRPr="006E54E3">
              <w:rPr>
                <w:b/>
                <w:bCs/>
              </w:rPr>
              <w:t>Description of Potential Failure</w:t>
            </w:r>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BB0A1C" w14:textId="77777777" w:rsidR="006E54E3" w:rsidRPr="006E54E3" w:rsidRDefault="006E54E3" w:rsidP="00B552A2">
            <w:pPr>
              <w:spacing w:after="0"/>
            </w:pPr>
            <w:r w:rsidRPr="006E54E3">
              <w:rPr>
                <w:b/>
                <w:bCs/>
              </w:rPr>
              <w:t>X12 Example</w:t>
            </w:r>
          </w:p>
        </w:tc>
      </w:tr>
      <w:tr w:rsidR="006E54E3" w:rsidRPr="006E54E3" w14:paraId="50FDFD19" w14:textId="77777777" w:rsidTr="006E54E3">
        <w:trPr>
          <w:tblCellSpacing w:w="15" w:type="dxa"/>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40F1E9" w14:textId="77777777" w:rsidR="006E54E3" w:rsidRPr="006E54E3" w:rsidRDefault="006E54E3" w:rsidP="00B552A2">
            <w:pPr>
              <w:spacing w:after="0"/>
            </w:pPr>
            <w:r w:rsidRPr="006E54E3">
              <w:rPr>
                <w:b/>
                <w:bCs/>
              </w:rPr>
              <w:t>Missing Mandatory Field</w:t>
            </w:r>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8D59CD" w14:textId="77777777" w:rsidR="006E54E3" w:rsidRPr="006E54E3" w:rsidRDefault="006E54E3" w:rsidP="00B552A2">
            <w:pPr>
              <w:spacing w:after="0"/>
            </w:pPr>
            <w:r w:rsidRPr="006E54E3">
              <w:t xml:space="preserve">A required element, such as Billing Provider NPI, is absent. </w:t>
            </w:r>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BAE55D" w14:textId="77777777" w:rsidR="006E54E3" w:rsidRPr="006E54E3" w:rsidRDefault="006E54E3" w:rsidP="00B552A2">
            <w:pPr>
              <w:spacing w:after="0"/>
            </w:pPr>
            <w:r w:rsidRPr="006E54E3">
              <w:t>NM1*85*2****** (Missing NPI)</w:t>
            </w:r>
          </w:p>
        </w:tc>
      </w:tr>
      <w:tr w:rsidR="006E54E3" w:rsidRPr="006E54E3" w14:paraId="6E400E7F" w14:textId="77777777" w:rsidTr="006E54E3">
        <w:trPr>
          <w:tblCellSpacing w:w="15" w:type="dxa"/>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E37988" w14:textId="77777777" w:rsidR="006E54E3" w:rsidRPr="006E54E3" w:rsidRDefault="006E54E3" w:rsidP="00B552A2">
            <w:pPr>
              <w:spacing w:after="0"/>
            </w:pPr>
            <w:r w:rsidRPr="006E54E3">
              <w:rPr>
                <w:b/>
                <w:bCs/>
              </w:rPr>
              <w:t>Data Type Violation</w:t>
            </w:r>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BA1AE4" w14:textId="77777777" w:rsidR="006E54E3" w:rsidRPr="006E54E3" w:rsidRDefault="006E54E3" w:rsidP="00B552A2">
            <w:pPr>
              <w:spacing w:after="0"/>
            </w:pPr>
            <w:r w:rsidRPr="006E54E3">
              <w:t xml:space="preserve">Alphanumeric characters sent in a strictly numeric field. </w:t>
            </w:r>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A6776A" w14:textId="77777777" w:rsidR="006E54E3" w:rsidRPr="006E54E3" w:rsidRDefault="006E54E3" w:rsidP="00B552A2">
            <w:pPr>
              <w:spacing w:after="0"/>
            </w:pPr>
            <w:r w:rsidRPr="006E54E3">
              <w:t>CLM02 (Total Charge) containing "A100"</w:t>
            </w:r>
          </w:p>
        </w:tc>
      </w:tr>
      <w:tr w:rsidR="006E54E3" w:rsidRPr="006E54E3" w14:paraId="3D1C6C45" w14:textId="77777777" w:rsidTr="006E54E3">
        <w:trPr>
          <w:tblCellSpacing w:w="15" w:type="dxa"/>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791B0B" w14:textId="77777777" w:rsidR="006E54E3" w:rsidRPr="006E54E3" w:rsidRDefault="006E54E3" w:rsidP="00B552A2">
            <w:pPr>
              <w:spacing w:after="0"/>
            </w:pPr>
            <w:r w:rsidRPr="006E54E3">
              <w:rPr>
                <w:b/>
                <w:bCs/>
              </w:rPr>
              <w:t>Length Violation</w:t>
            </w:r>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0F470C" w14:textId="77777777" w:rsidR="006E54E3" w:rsidRPr="006E54E3" w:rsidRDefault="006E54E3" w:rsidP="00B552A2">
            <w:pPr>
              <w:spacing w:after="0"/>
            </w:pPr>
            <w:r w:rsidRPr="006E54E3">
              <w:t xml:space="preserve">Data is shorter than the minimum or longer than the maximum. </w:t>
            </w:r>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2546DC" w14:textId="77777777" w:rsidR="006E54E3" w:rsidRPr="006E54E3" w:rsidRDefault="006E54E3" w:rsidP="00B552A2">
            <w:pPr>
              <w:spacing w:after="0"/>
            </w:pPr>
            <w:r w:rsidRPr="006E54E3">
              <w:t>NPI field containing 11 digits.</w:t>
            </w:r>
          </w:p>
        </w:tc>
      </w:tr>
      <w:tr w:rsidR="006E54E3" w:rsidRPr="006E54E3" w14:paraId="59A3B967" w14:textId="77777777" w:rsidTr="006E54E3">
        <w:trPr>
          <w:tblCellSpacing w:w="15" w:type="dxa"/>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7277B3" w14:textId="77777777" w:rsidR="006E54E3" w:rsidRPr="006E54E3" w:rsidRDefault="006E54E3" w:rsidP="00B552A2">
            <w:pPr>
              <w:spacing w:after="0"/>
            </w:pPr>
            <w:r w:rsidRPr="006E54E3">
              <w:rPr>
                <w:b/>
                <w:bCs/>
              </w:rPr>
              <w:t>Invalid Qualifier</w:t>
            </w:r>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66BF54" w14:textId="77777777" w:rsidR="006E54E3" w:rsidRPr="006E54E3" w:rsidRDefault="006E54E3" w:rsidP="00B552A2">
            <w:pPr>
              <w:spacing w:after="0"/>
            </w:pPr>
            <w:r w:rsidRPr="006E54E3">
              <w:t xml:space="preserve">Use of a code not supported by the TR3 for that specific segment. </w:t>
            </w:r>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C6E749" w14:textId="77777777" w:rsidR="006E54E3" w:rsidRPr="006E54E3" w:rsidRDefault="006E54E3" w:rsidP="00B552A2">
            <w:pPr>
              <w:spacing w:after="0"/>
            </w:pPr>
            <w:r w:rsidRPr="006E54E3">
              <w:t>Using XX where only D8 or RD8 is allowed.</w:t>
            </w:r>
          </w:p>
        </w:tc>
      </w:tr>
    </w:tbl>
    <w:p w14:paraId="000000DE" w14:textId="080CC419" w:rsidR="00736C59" w:rsidRDefault="5E8E2495" w:rsidP="134A579A">
      <w:pPr>
        <w:pStyle w:val="Heading3"/>
      </w:pPr>
      <w:bookmarkStart w:id="33" w:name="_heading=h.3htwwg6gzihy"/>
      <w:bookmarkEnd w:id="33"/>
      <w:r>
        <w:t>2.</w:t>
      </w:r>
      <w:r w:rsidR="008F33BF">
        <w:t>7</w:t>
      </w:r>
      <w:r>
        <w:t>.2 Submission Acknowledgement &amp; Data Quality Reports (DQR)</w:t>
      </w:r>
    </w:p>
    <w:p w14:paraId="000000DF" w14:textId="590E58B7" w:rsidR="00736C59" w:rsidRDefault="5E8E2495" w:rsidP="1837260F">
      <w:r>
        <w:t xml:space="preserve">CRISP will provide submitters an automated acknowledgment file for every submission. The format depends on the submission type. CRISP will provide data quality reports for all </w:t>
      </w:r>
      <w:r>
        <w:lastRenderedPageBreak/>
        <w:t>rejected submissions detailing the corrections that need to be made prior to resubmission.</w:t>
      </w:r>
      <w:r w:rsidR="26D49361">
        <w:t xml:space="preserve"> CRISP will provide examples for the non-X12 response CSV </w:t>
      </w:r>
      <w:r w:rsidR="0ACE2F97">
        <w:t>during the onboarding process.</w:t>
      </w:r>
      <w:r w:rsidR="26D49361">
        <w:t xml:space="preserve"> </w:t>
      </w:r>
    </w:p>
    <w:p w14:paraId="581CB1AA" w14:textId="27D759E4" w:rsidR="00297841" w:rsidRDefault="00297841" w:rsidP="1837260F">
      <w:r>
        <w:t>Note that TA1 / 999 acknowledgements will only be sent in response to native X12 submissions, and a flat file response CSV will only be sent in response to flat file submissions.</w:t>
      </w:r>
    </w:p>
    <w:p w14:paraId="000000E0" w14:textId="4274B6C3" w:rsidR="00736C59" w:rsidRDefault="00B612E0" w:rsidP="1837260F">
      <w:pPr>
        <w:rPr>
          <w:b/>
          <w:bCs/>
          <w:i/>
          <w:iCs/>
        </w:rPr>
      </w:pPr>
      <w:r w:rsidRPr="1837260F">
        <w:rPr>
          <w:b/>
          <w:bCs/>
          <w:i/>
          <w:iCs/>
        </w:rPr>
        <w:t xml:space="preserve">Figure </w:t>
      </w:r>
      <w:r w:rsidR="56D73C72" w:rsidRPr="1837260F">
        <w:rPr>
          <w:b/>
          <w:bCs/>
          <w:i/>
          <w:iCs/>
        </w:rPr>
        <w:t>4</w:t>
      </w:r>
      <w:r w:rsidRPr="1837260F">
        <w:rPr>
          <w:b/>
          <w:bCs/>
          <w:i/>
          <w:iCs/>
        </w:rPr>
        <w:t>: Acknowledgements</w:t>
      </w:r>
    </w:p>
    <w:tbl>
      <w:tblPr>
        <w:tblW w:w="9712" w:type="dxa"/>
        <w:tblBorders>
          <w:top w:val="nil"/>
          <w:left w:val="nil"/>
          <w:bottom w:val="nil"/>
          <w:right w:val="nil"/>
          <w:insideH w:val="nil"/>
          <w:insideV w:val="nil"/>
        </w:tblBorders>
        <w:tblLayout w:type="fixed"/>
        <w:tblLook w:val="0600" w:firstRow="0" w:lastRow="0" w:firstColumn="0" w:lastColumn="0" w:noHBand="1" w:noVBand="1"/>
      </w:tblPr>
      <w:tblGrid>
        <w:gridCol w:w="1695"/>
        <w:gridCol w:w="2280"/>
        <w:gridCol w:w="5737"/>
      </w:tblGrid>
      <w:tr w:rsidR="00AA0C97" w14:paraId="68B5909E" w14:textId="77777777" w:rsidTr="00742B4F">
        <w:trPr>
          <w:trHeight w:val="13"/>
        </w:trPr>
        <w:tc>
          <w:tcPr>
            <w:tcW w:w="1695"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1"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Submission Type</w:t>
            </w:r>
          </w:p>
        </w:tc>
        <w:tc>
          <w:tcPr>
            <w:tcW w:w="2280"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2"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Acknowledgment Files</w:t>
            </w:r>
          </w:p>
        </w:tc>
        <w:tc>
          <w:tcPr>
            <w:tcW w:w="5737"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3"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Usage</w:t>
            </w:r>
          </w:p>
        </w:tc>
      </w:tr>
      <w:tr w:rsidR="00DC0168" w14:paraId="1879F3A3" w14:textId="77777777" w:rsidTr="1837260F">
        <w:trPr>
          <w:trHeight w:val="20"/>
        </w:trPr>
        <w:tc>
          <w:tcPr>
            <w:tcW w:w="1695" w:type="dxa"/>
            <w:vMerge w:val="restart"/>
            <w:tcBorders>
              <w:top w:val="single" w:sz="6" w:space="0" w:color="1B1C1D"/>
              <w:left w:val="single" w:sz="4" w:space="0" w:color="auto"/>
              <w:bottom w:val="single" w:sz="6" w:space="0" w:color="1B1C1D"/>
              <w:right w:val="single" w:sz="6" w:space="0" w:color="1B1C1D"/>
            </w:tcBorders>
            <w:tcMar>
              <w:top w:w="120" w:type="dxa"/>
              <w:left w:w="180" w:type="dxa"/>
              <w:bottom w:w="120" w:type="dxa"/>
              <w:right w:w="180" w:type="dxa"/>
            </w:tcMar>
            <w:vAlign w:val="center"/>
          </w:tcPr>
          <w:p w14:paraId="000000E4" w14:textId="673C0E5A" w:rsidR="00736C59" w:rsidRDefault="00B612E0">
            <w:pPr>
              <w:spacing w:after="0" w:line="276" w:lineRule="auto"/>
              <w:rPr>
                <w:rFonts w:ascii="Arial" w:eastAsia="Arial" w:hAnsi="Arial" w:cs="Arial"/>
                <w:color w:val="1B1C1D"/>
              </w:rPr>
            </w:pPr>
            <w:r>
              <w:rPr>
                <w:rFonts w:ascii="Arial" w:eastAsia="Arial" w:hAnsi="Arial" w:cs="Arial"/>
                <w:b/>
                <w:bCs/>
                <w:color w:val="1B1C1D"/>
              </w:rPr>
              <w:t>X12 837</w:t>
            </w:r>
            <w:r w:rsidR="00297841">
              <w:rPr>
                <w:rFonts w:ascii="Arial" w:eastAsia="Arial" w:hAnsi="Arial" w:cs="Arial"/>
                <w:b/>
                <w:bCs/>
                <w:color w:val="1B1C1D"/>
              </w:rPr>
              <w:t>P / 837I</w:t>
            </w: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5"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TA1</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6" w14:textId="77777777" w:rsidR="00736C59" w:rsidRDefault="00B612E0">
            <w:pPr>
              <w:spacing w:after="0" w:line="276" w:lineRule="auto"/>
              <w:rPr>
                <w:rFonts w:ascii="Arial" w:eastAsia="Arial" w:hAnsi="Arial" w:cs="Arial"/>
                <w:color w:val="1B1C1D"/>
              </w:rPr>
            </w:pPr>
            <w:r>
              <w:rPr>
                <w:rFonts w:ascii="Arial" w:eastAsia="Arial" w:hAnsi="Arial" w:cs="Arial"/>
                <w:color w:val="1B1C1D"/>
              </w:rPr>
              <w:t>Reports Gate 1 (Envelope) failures.</w:t>
            </w:r>
          </w:p>
        </w:tc>
      </w:tr>
      <w:tr w:rsidR="00DC0168" w14:paraId="19847FD2" w14:textId="77777777" w:rsidTr="00742B4F">
        <w:trPr>
          <w:trHeight w:val="20"/>
        </w:trPr>
        <w:tc>
          <w:tcPr>
            <w:tcW w:w="1695" w:type="dxa"/>
            <w:vMerge/>
            <w:tcBorders>
              <w:top w:val="single" w:sz="6" w:space="0" w:color="1B1C1D"/>
              <w:left w:val="single" w:sz="4" w:space="0" w:color="auto"/>
              <w:bottom w:val="single" w:sz="6" w:space="0" w:color="1B1C1D"/>
            </w:tcBorders>
            <w:tcMar>
              <w:top w:w="120" w:type="dxa"/>
              <w:left w:w="180" w:type="dxa"/>
              <w:bottom w:w="120" w:type="dxa"/>
              <w:right w:w="180" w:type="dxa"/>
            </w:tcMar>
            <w:vAlign w:val="center"/>
          </w:tcPr>
          <w:p w14:paraId="000000E7" w14:textId="77777777" w:rsidR="00736C59" w:rsidRDefault="00736C59">
            <w:pPr>
              <w:spacing w:after="0" w:line="240" w:lineRule="auto"/>
              <w:rPr>
                <w:rFonts w:ascii="Arial" w:eastAsia="Arial" w:hAnsi="Arial" w:cs="Arial"/>
                <w:color w:val="1B1C1D"/>
              </w:rPr>
            </w:pP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8"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999</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9" w14:textId="37D0774B" w:rsidR="00736C59" w:rsidRDefault="00B612E0">
            <w:pPr>
              <w:spacing w:after="0" w:line="276" w:lineRule="auto"/>
              <w:rPr>
                <w:rFonts w:ascii="Arial" w:eastAsia="Arial" w:hAnsi="Arial" w:cs="Arial"/>
                <w:color w:val="1B1C1D"/>
              </w:rPr>
            </w:pPr>
            <w:r>
              <w:rPr>
                <w:rFonts w:ascii="Arial" w:eastAsia="Arial" w:hAnsi="Arial" w:cs="Arial"/>
                <w:color w:val="1B1C1D"/>
              </w:rPr>
              <w:t>Reports Gate 2 (Syntax) status. Rejects here are full file rejections.</w:t>
            </w:r>
            <w:r w:rsidR="00297841">
              <w:rPr>
                <w:rFonts w:ascii="Arial" w:eastAsia="Arial" w:hAnsi="Arial" w:cs="Arial"/>
                <w:color w:val="1B1C1D"/>
              </w:rPr>
              <w:t xml:space="preserve"> These will be returned with “rejected with errors” and reasoning provided to facilitate correction and resubmission.</w:t>
            </w:r>
          </w:p>
        </w:tc>
      </w:tr>
      <w:tr w:rsidR="00DC0168" w14:paraId="0B285955" w14:textId="77777777" w:rsidTr="00742B4F">
        <w:trPr>
          <w:trHeight w:val="27"/>
        </w:trPr>
        <w:tc>
          <w:tcPr>
            <w:tcW w:w="1695"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A"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Flat File</w:t>
            </w: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B"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Response CSV</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C" w14:textId="3E290D48" w:rsidR="00736C59" w:rsidRPr="00DC0168" w:rsidRDefault="5E8E2495" w:rsidP="793820B8">
            <w:pPr>
              <w:spacing w:after="0" w:line="276" w:lineRule="auto"/>
              <w:rPr>
                <w:rFonts w:ascii="Arial" w:hAnsi="Arial"/>
                <w:color w:val="1B1C1D"/>
              </w:rPr>
            </w:pPr>
            <w:r w:rsidRPr="134A579A">
              <w:rPr>
                <w:rFonts w:ascii="Arial" w:hAnsi="Arial"/>
                <w:color w:val="1B1C1D"/>
              </w:rPr>
              <w:t>A "Status Report" file. The Header indicates File Acceptance</w:t>
            </w:r>
            <w:r w:rsidR="00297841">
              <w:rPr>
                <w:rFonts w:ascii="Arial" w:hAnsi="Arial"/>
                <w:color w:val="1B1C1D"/>
              </w:rPr>
              <w:t>, and if rejected it will include error details to facilitate correction and resubmission.</w:t>
            </w:r>
          </w:p>
        </w:tc>
      </w:tr>
    </w:tbl>
    <w:p w14:paraId="000000ED" w14:textId="77777777" w:rsidR="00736C59" w:rsidRPr="003214B8" w:rsidRDefault="00736C59" w:rsidP="134A579A">
      <w:pPr>
        <w:rPr>
          <w:b/>
          <w:bCs/>
          <w:i/>
          <w:iCs/>
        </w:rPr>
      </w:pPr>
    </w:p>
    <w:p w14:paraId="000000EE" w14:textId="60B6DD95" w:rsidR="00736C59" w:rsidRDefault="5E8E2495" w:rsidP="134A579A">
      <w:pPr>
        <w:pStyle w:val="Heading3"/>
      </w:pPr>
      <w:bookmarkStart w:id="34" w:name="_heading=h.zfqbaw6cre6w"/>
      <w:bookmarkEnd w:id="34"/>
      <w:r>
        <w:t>2.</w:t>
      </w:r>
      <w:r w:rsidR="008F33BF">
        <w:t>7</w:t>
      </w:r>
      <w:r>
        <w:t>.3 Submission Corrections</w:t>
      </w:r>
    </w:p>
    <w:p w14:paraId="000000EF" w14:textId="47EF6397" w:rsidR="00736C59" w:rsidRPr="00EA367D" w:rsidRDefault="00B612E0">
      <w:r>
        <w:t xml:space="preserve">Submitters are responsible for ensuring that all </w:t>
      </w:r>
      <w:r w:rsidRPr="00EA367D">
        <w:t>data submitted passes the CRISP validation gateways. A submission is not considered "Received" until it has achieved a status of Accepted or Accepted with Errors.</w:t>
      </w:r>
    </w:p>
    <w:p w14:paraId="000000F0" w14:textId="180EB636" w:rsidR="00736C59" w:rsidRPr="00EA367D" w:rsidRDefault="00B612E0" w:rsidP="00476570">
      <w:pPr>
        <w:pStyle w:val="Heading4"/>
        <w:numPr>
          <w:ilvl w:val="0"/>
          <w:numId w:val="29"/>
        </w:numPr>
        <w:ind w:left="360"/>
      </w:pPr>
      <w:bookmarkStart w:id="35" w:name="_heading=h.tb8c6z6fc3au"/>
      <w:bookmarkEnd w:id="35"/>
      <w:r w:rsidRPr="00EA367D">
        <w:t>Handling Rejections</w:t>
      </w:r>
    </w:p>
    <w:p w14:paraId="000000F1" w14:textId="0D5D84F4" w:rsidR="00736C59" w:rsidRPr="00EA367D" w:rsidRDefault="00B612E0">
      <w:r w:rsidRPr="00EA367D">
        <w:t xml:space="preserve">As described above, upon processing a file, CRISP will generate and push a status response to the designated location based on the submission method. Submitters must analyze the acknowledgment files to determine if action is required and, if so, the scope of correction </w:t>
      </w:r>
      <w:r w:rsidR="2B0CCE9C" w:rsidRPr="00EA367D">
        <w:t>that is</w:t>
      </w:r>
      <w:r w:rsidRPr="00EA367D">
        <w:t xml:space="preserve"> needed.</w:t>
      </w:r>
    </w:p>
    <w:p w14:paraId="000000F2" w14:textId="421C10D1" w:rsidR="00736C59" w:rsidRPr="00EA367D" w:rsidRDefault="00B612E0" w:rsidP="00476570">
      <w:pPr>
        <w:pStyle w:val="Heading4"/>
        <w:numPr>
          <w:ilvl w:val="0"/>
          <w:numId w:val="29"/>
        </w:numPr>
        <w:ind w:left="360"/>
      </w:pPr>
      <w:bookmarkStart w:id="36" w:name="_heading=h.ll2d4ct4o67p"/>
      <w:bookmarkEnd w:id="36"/>
      <w:r w:rsidRPr="00EA367D">
        <w:t>Resubmission Requirements</w:t>
      </w:r>
    </w:p>
    <w:p w14:paraId="000000F3" w14:textId="45CC68EE" w:rsidR="00736C59" w:rsidRPr="00EA367D" w:rsidRDefault="00B612E0">
      <w:r w:rsidRPr="00EA367D">
        <w:t xml:space="preserve">To prevent duplicate file errors, never reuse a </w:t>
      </w:r>
      <w:r w:rsidR="7D3C868A" w:rsidRPr="00EA367D">
        <w:t>file name</w:t>
      </w:r>
      <w:r w:rsidR="00084CCE" w:rsidRPr="00EA367D">
        <w:t xml:space="preserve"> when resubmitting data</w:t>
      </w:r>
      <w:r w:rsidRPr="00EA367D">
        <w:t>. Generate the corrected file and increment the version number in the filename, following the file name convention standards described in this guidance.</w:t>
      </w:r>
    </w:p>
    <w:p w14:paraId="000000F4" w14:textId="77777777" w:rsidR="00736C59" w:rsidRPr="00EA367D" w:rsidRDefault="00B612E0">
      <w:r w:rsidRPr="00EA367D">
        <w:t>It is a violation of submission requirements to simply drop rejected claims / files; rejected files or transactions meeting the inclusion criteria for submission must be corrected and resubmitted in a subsequent batch.</w:t>
      </w:r>
    </w:p>
    <w:p w14:paraId="000000F5" w14:textId="7AE9D66C" w:rsidR="00736C59" w:rsidRDefault="5E8E2495">
      <w:r w:rsidRPr="00EA367D">
        <w:lastRenderedPageBreak/>
        <w:t xml:space="preserve">All resubmissions must be received within </w:t>
      </w:r>
      <w:r w:rsidR="00D4527F" w:rsidRPr="00EA367D">
        <w:t>ten</w:t>
      </w:r>
      <w:r w:rsidRPr="00EA367D">
        <w:t xml:space="preserve"> business days of original rejection and no later than the due date for the subsequent monthly submission deadline.</w:t>
      </w:r>
      <w:r w:rsidR="35F5EDA3" w:rsidRPr="00EA367D">
        <w:t xml:space="preserve"> Notify MHCC and CRISP if your organization </w:t>
      </w:r>
      <w:r w:rsidR="008D3BB9" w:rsidRPr="00EA367D">
        <w:t>requests</w:t>
      </w:r>
      <w:r w:rsidR="35F5EDA3" w:rsidRPr="00EA367D">
        <w:t xml:space="preserve"> a longer</w:t>
      </w:r>
      <w:r w:rsidR="35F5EDA3">
        <w:t xml:space="preserve"> period</w:t>
      </w:r>
      <w:r w:rsidR="49209F2E">
        <w:t xml:space="preserve"> for resubmission.</w:t>
      </w:r>
      <w:r w:rsidR="35F5EDA3">
        <w:t xml:space="preserve"> </w:t>
      </w:r>
    </w:p>
    <w:p w14:paraId="000000F6" w14:textId="38BFA2BE" w:rsidR="00736C59" w:rsidRDefault="00B612E0" w:rsidP="00476570">
      <w:pPr>
        <w:pStyle w:val="Heading4"/>
        <w:numPr>
          <w:ilvl w:val="0"/>
          <w:numId w:val="29"/>
        </w:numPr>
        <w:ind w:left="360"/>
      </w:pPr>
      <w:bookmarkStart w:id="37" w:name="_heading=h.bp4csrs2yaj4"/>
      <w:bookmarkEnd w:id="37"/>
      <w:r>
        <w:t>Nullification / Voiding</w:t>
      </w:r>
    </w:p>
    <w:p w14:paraId="000000F7" w14:textId="232E449B" w:rsidR="00736C59" w:rsidRDefault="00B612E0">
      <w:r>
        <w:t>If a file was sent and accepted in error (e.g. was discovered to contain the wrong data), the submitter must contact the designated CRISP help desk</w:t>
      </w:r>
      <w:r w:rsidR="008D3BB9">
        <w:t xml:space="preserve"> </w:t>
      </w:r>
      <w:r w:rsidR="00207BF7">
        <w:t>at support@crisphealth.org</w:t>
      </w:r>
      <w:r>
        <w:t xml:space="preserve"> as soon as possible to request a purge and resubmission of the files to be nullified. Please include the full set of complete filenames with erroneous data when requesting a submission nullification.</w:t>
      </w:r>
    </w:p>
    <w:p w14:paraId="6DA2CEAF" w14:textId="4AA2CB35" w:rsidR="0012784C" w:rsidRDefault="000801B5">
      <w:r>
        <w:t>In the event that CRISP identifies data that should not have been submitted by an EHN, CRISP will follow our existing processes for deleting data at the customer request. CRISP will permanently delete the transactions and will attest to the dat</w:t>
      </w:r>
      <w:r w:rsidR="0012784C">
        <w:t>a destruction.</w:t>
      </w:r>
    </w:p>
    <w:p w14:paraId="000000F8" w14:textId="0D45DE3B" w:rsidR="00736C59" w:rsidRDefault="00B612E0" w:rsidP="00476570">
      <w:pPr>
        <w:pStyle w:val="Heading4"/>
        <w:numPr>
          <w:ilvl w:val="0"/>
          <w:numId w:val="29"/>
        </w:numPr>
        <w:ind w:left="360"/>
      </w:pPr>
      <w:bookmarkStart w:id="38" w:name="_heading=h.hfliqw179et4"/>
      <w:bookmarkEnd w:id="38"/>
      <w:r>
        <w:t>Data Retention &amp; Audit Capability Requirements</w:t>
      </w:r>
    </w:p>
    <w:p w14:paraId="000000F9" w14:textId="11D0085D" w:rsidR="00736C59" w:rsidRDefault="00B612E0" w:rsidP="108F638D">
      <w:r>
        <w:t xml:space="preserve">To ensure data integrity, facilitate historical refreshes, and support state audit activities, </w:t>
      </w:r>
      <w:r w:rsidR="005763B4">
        <w:t xml:space="preserve">submitters </w:t>
      </w:r>
      <w:r>
        <w:t>(EHNs) must either:</w:t>
      </w:r>
    </w:p>
    <w:p w14:paraId="000000FA" w14:textId="2D8E97D5" w:rsidR="00736C59" w:rsidRDefault="00B612E0" w:rsidP="00476570">
      <w:pPr>
        <w:pStyle w:val="ListParagraph"/>
        <w:numPr>
          <w:ilvl w:val="0"/>
          <w:numId w:val="30"/>
        </w:numPr>
      </w:pPr>
      <w:r>
        <w:t xml:space="preserve">retain copies of all data submitted to CRISP in its exact submitted format (whether flat file or X12 batch) </w:t>
      </w:r>
    </w:p>
    <w:p w14:paraId="000000FB" w14:textId="77777777" w:rsidR="00736C59" w:rsidRDefault="00B612E0" w:rsidP="108F638D">
      <w:pPr>
        <w:pStyle w:val="ListParagraph"/>
      </w:pPr>
      <w:r w:rsidRPr="108F638D">
        <w:rPr>
          <w:b/>
          <w:bCs/>
        </w:rPr>
        <w:t>or</w:t>
      </w:r>
      <w:r>
        <w:t xml:space="preserve"> </w:t>
      </w:r>
    </w:p>
    <w:p w14:paraId="000000FC" w14:textId="77D3DC5A" w:rsidR="00736C59" w:rsidRDefault="5E8E2495" w:rsidP="00476570">
      <w:pPr>
        <w:pStyle w:val="ListParagraph"/>
        <w:numPr>
          <w:ilvl w:val="0"/>
          <w:numId w:val="30"/>
        </w:numPr>
      </w:pPr>
      <w:r>
        <w:t>maintain the ability to regenerate on demand the data output</w:t>
      </w:r>
      <w:r w:rsidR="00D50A9B">
        <w:t xml:space="preserve"> for the transactions in</w:t>
      </w:r>
      <w:r>
        <w:t xml:space="preserve"> for each submission</w:t>
      </w:r>
    </w:p>
    <w:p w14:paraId="000000FD" w14:textId="0EE32CAC" w:rsidR="00736C59" w:rsidRDefault="00000000" w:rsidP="134A579A">
      <w:sdt>
        <w:sdtPr>
          <w:tag w:val="goog_rdk_0"/>
          <w:id w:val="-935299389"/>
          <w:showingPlcHdr/>
        </w:sdtPr>
        <w:sdtContent>
          <w:r w:rsidR="11FCA415">
            <w:t xml:space="preserve">     </w:t>
          </w:r>
        </w:sdtContent>
      </w:sdt>
      <w:r w:rsidR="5E8E2495">
        <w:t xml:space="preserve">for a period of no less than </w:t>
      </w:r>
      <w:r w:rsidR="5C65B6DB">
        <w:t>12</w:t>
      </w:r>
      <w:r w:rsidR="5E8E2495">
        <w:t xml:space="preserve"> months from the date of original submission.</w:t>
      </w:r>
    </w:p>
    <w:p w14:paraId="000000FE" w14:textId="1A5AA58A" w:rsidR="00736C59" w:rsidRDefault="5E8E2495" w:rsidP="134A579A">
      <w:r w:rsidRPr="134A579A">
        <w:rPr>
          <w:b/>
          <w:bCs/>
        </w:rPr>
        <w:t xml:space="preserve">Retrieval: </w:t>
      </w:r>
      <w:r>
        <w:t>Archived or regenerated files must be retrievable within ten business days upon request by the State or its designee during the retention period.</w:t>
      </w:r>
    </w:p>
    <w:p w14:paraId="000000FF" w14:textId="34E5B0E3" w:rsidR="00736C59" w:rsidRDefault="5E8E2495" w:rsidP="134A579A">
      <w:r w:rsidRPr="134A579A">
        <w:rPr>
          <w:b/>
          <w:bCs/>
        </w:rPr>
        <w:t>Re-Submission:</w:t>
      </w:r>
      <w:r>
        <w:t xml:space="preserve"> In the event of a processing failure or retroactive data correction, </w:t>
      </w:r>
      <w:r w:rsidR="00D50A9B">
        <w:t xml:space="preserve">submitters </w:t>
      </w:r>
      <w:r>
        <w:t xml:space="preserve">must maintain the capability to regenerate or re-transmit </w:t>
      </w:r>
      <w:r w:rsidR="00D50A9B">
        <w:t xml:space="preserve">a </w:t>
      </w:r>
      <w:r>
        <w:t>file</w:t>
      </w:r>
      <w:r w:rsidR="00D50A9B">
        <w:t xml:space="preserve"> of the transactions</w:t>
      </w:r>
      <w:r>
        <w:t xml:space="preserve"> during this retention period.</w:t>
      </w:r>
    </w:p>
    <w:p w14:paraId="00000100" w14:textId="126C1EAE" w:rsidR="00736C59" w:rsidRPr="003214B8" w:rsidRDefault="00B612E0" w:rsidP="00742B4F">
      <w:pPr>
        <w:pStyle w:val="Heading1"/>
        <w:numPr>
          <w:ilvl w:val="0"/>
          <w:numId w:val="53"/>
        </w:numPr>
        <w:tabs>
          <w:tab w:val="left" w:pos="450"/>
        </w:tabs>
        <w:rPr>
          <w:color w:val="0F4761" w:themeColor="accent1" w:themeShade="BF"/>
        </w:rPr>
      </w:pPr>
      <w:bookmarkStart w:id="39" w:name="_heading=h.l7nisq7k1sjh"/>
      <w:bookmarkEnd w:id="39"/>
      <w:r>
        <w:t>X12 Transaction Submissions</w:t>
      </w:r>
    </w:p>
    <w:p w14:paraId="00000101" w14:textId="77777777" w:rsidR="00736C59" w:rsidRDefault="00B612E0" w:rsidP="108F638D">
      <w:r>
        <w:t>CRISP allows for transaction submission via X12 or flat file. We have included below additional guidance specific to X12 transaction submission.</w:t>
      </w:r>
    </w:p>
    <w:p w14:paraId="00000102" w14:textId="6ABFD113" w:rsidR="00736C59" w:rsidRDefault="00B612E0" w:rsidP="00476570">
      <w:pPr>
        <w:pStyle w:val="Heading2"/>
        <w:numPr>
          <w:ilvl w:val="0"/>
          <w:numId w:val="31"/>
        </w:numPr>
        <w:ind w:left="360"/>
      </w:pPr>
      <w:bookmarkStart w:id="40" w:name="_heading=h.l52q5teqixm6"/>
      <w:bookmarkEnd w:id="40"/>
      <w:r>
        <w:t xml:space="preserve">General </w:t>
      </w:r>
      <w:r w:rsidR="00D50A9B">
        <w:t>Requirements</w:t>
      </w:r>
    </w:p>
    <w:p w14:paraId="00000103" w14:textId="77777777" w:rsidR="00736C59" w:rsidRPr="00D87CF4" w:rsidRDefault="5E8E2495" w:rsidP="108F638D">
      <w:pPr>
        <w:rPr>
          <w:rFonts w:eastAsia="Aptos" w:cs="Aptos"/>
          <w:kern w:val="0"/>
          <w:sz w:val="24"/>
          <w:szCs w:val="24"/>
          <w:lang w:val="en" w:eastAsia="ja-JP"/>
          <w14:ligatures w14:val="none"/>
        </w:rPr>
      </w:pPr>
      <w:r>
        <w:t xml:space="preserve">To minimize transformation burden, CRISP accepts native ASC X12N transactions. Submissions must conform to the federally mandated HIPAA Implementation Guides (TR3s). Submissions additionally adhering to any associated Companion Guides (e.g. the </w:t>
      </w:r>
      <w:r>
        <w:lastRenderedPageBreak/>
        <w:t>Maryland Department of Health Companion Guide for 837 Healthcare Claim Professional Encounters) are also accepted and do not need to be further modified for compliance to this submission guide.</w:t>
      </w:r>
    </w:p>
    <w:p w14:paraId="00000104" w14:textId="77777777" w:rsidR="00736C59" w:rsidRPr="00D87CF4" w:rsidRDefault="5E8E2495" w:rsidP="00476570">
      <w:pPr>
        <w:pStyle w:val="ListParagraph"/>
        <w:numPr>
          <w:ilvl w:val="0"/>
          <w:numId w:val="32"/>
        </w:numPr>
        <w:rPr>
          <w:b/>
          <w:bCs/>
        </w:rPr>
      </w:pPr>
      <w:r w:rsidRPr="134A579A">
        <w:rPr>
          <w:b/>
          <w:bCs/>
        </w:rPr>
        <w:t>Accepted Transactions:</w:t>
      </w:r>
    </w:p>
    <w:p w14:paraId="00000105" w14:textId="77777777" w:rsidR="00736C59" w:rsidRPr="00D87CF4" w:rsidRDefault="5E8E2495" w:rsidP="00476570">
      <w:pPr>
        <w:pStyle w:val="ListParagraph"/>
        <w:numPr>
          <w:ilvl w:val="1"/>
          <w:numId w:val="32"/>
        </w:numPr>
        <w:rPr>
          <w:b/>
          <w:bCs/>
        </w:rPr>
      </w:pPr>
      <w:r>
        <w:t>EHNs may submit the full ASC X12N 837 (837P and 837I) in standard ANSI X12N format, consistent with the applicable ASC X12 Type 3 Technical Reports (TR3) and associated Companion Guides</w:t>
      </w:r>
    </w:p>
    <w:p w14:paraId="00000106" w14:textId="77777777" w:rsidR="00736C59" w:rsidRDefault="5E8E2495" w:rsidP="00476570">
      <w:pPr>
        <w:pStyle w:val="ListParagraph"/>
        <w:numPr>
          <w:ilvl w:val="2"/>
          <w:numId w:val="32"/>
        </w:numPr>
        <w:rPr>
          <w:rFonts w:ascii="Roboto" w:eastAsia="Roboto" w:hAnsi="Roboto" w:cs="Roboto"/>
        </w:rPr>
      </w:pPr>
      <w:r w:rsidRPr="134A579A">
        <w:rPr>
          <w:b/>
          <w:bCs/>
        </w:rPr>
        <w:t>837P:</w:t>
      </w:r>
      <w:r>
        <w:t xml:space="preserve"> Health Care Claim: Professional (005010X222A1)</w:t>
      </w:r>
    </w:p>
    <w:p w14:paraId="00000107" w14:textId="77777777" w:rsidR="00736C59" w:rsidRDefault="5E8E2495" w:rsidP="00476570">
      <w:pPr>
        <w:pStyle w:val="ListParagraph"/>
        <w:numPr>
          <w:ilvl w:val="2"/>
          <w:numId w:val="32"/>
        </w:numPr>
        <w:rPr>
          <w:rFonts w:ascii="Roboto" w:eastAsia="Roboto" w:hAnsi="Roboto" w:cs="Roboto"/>
        </w:rPr>
      </w:pPr>
      <w:r w:rsidRPr="134A579A">
        <w:rPr>
          <w:b/>
          <w:bCs/>
        </w:rPr>
        <w:t>837I:</w:t>
      </w:r>
      <w:r>
        <w:t xml:space="preserve"> Health Care Claim: Institutional (005010X223A2)</w:t>
      </w:r>
    </w:p>
    <w:p w14:paraId="00000108" w14:textId="77777777" w:rsidR="00736C59" w:rsidRPr="00DC0168" w:rsidRDefault="5E8E2495" w:rsidP="00476570">
      <w:pPr>
        <w:pStyle w:val="ListParagraph"/>
        <w:numPr>
          <w:ilvl w:val="0"/>
          <w:numId w:val="32"/>
        </w:numPr>
        <w:rPr>
          <w:rFonts w:ascii="Roboto" w:hAnsi="Roboto"/>
        </w:rPr>
      </w:pPr>
      <w:r w:rsidRPr="134A579A">
        <w:rPr>
          <w:b/>
          <w:bCs/>
        </w:rPr>
        <w:t>Companion Guide Status:</w:t>
      </w:r>
      <w:r>
        <w:t xml:space="preserve"> This document serves as a Tier 2 Companion Guide. It does not replace the TR3; it specifies values and logic required for state reporting associated with this submission requirement.</w:t>
      </w:r>
    </w:p>
    <w:p w14:paraId="00000109" w14:textId="77777777" w:rsidR="00736C59" w:rsidRDefault="5E8E2495" w:rsidP="00476570">
      <w:pPr>
        <w:pStyle w:val="ListParagraph"/>
        <w:numPr>
          <w:ilvl w:val="0"/>
          <w:numId w:val="32"/>
        </w:numPr>
        <w:rPr>
          <w:rFonts w:ascii="Roboto" w:eastAsia="Roboto" w:hAnsi="Roboto" w:cs="Roboto"/>
        </w:rPr>
      </w:pPr>
      <w:r w:rsidRPr="134A579A">
        <w:rPr>
          <w:b/>
          <w:bCs/>
        </w:rPr>
        <w:t>Enveloping:</w:t>
      </w:r>
      <w:r>
        <w:t xml:space="preserve"> Files must be enveloped in standard ISA/IEA wrappers.</w:t>
      </w:r>
    </w:p>
    <w:p w14:paraId="0000010A" w14:textId="0CB03469" w:rsidR="00736C59" w:rsidRPr="00DC0168" w:rsidRDefault="5E8E2495" w:rsidP="00476570">
      <w:pPr>
        <w:pStyle w:val="ListParagraph"/>
        <w:numPr>
          <w:ilvl w:val="0"/>
          <w:numId w:val="32"/>
        </w:numPr>
        <w:rPr>
          <w:rFonts w:ascii="Roboto" w:hAnsi="Roboto"/>
        </w:rPr>
      </w:pPr>
      <w:r w:rsidRPr="134A579A">
        <w:rPr>
          <w:b/>
          <w:bCs/>
        </w:rPr>
        <w:t>Batching:</w:t>
      </w:r>
      <w:r>
        <w:t xml:space="preserve"> Real-time streaming is not currently supported. Transactions must be batched according to the submission schedule established during onboard</w:t>
      </w:r>
      <w:r w:rsidR="6F88169F">
        <w:t>ing</w:t>
      </w:r>
      <w:r>
        <w:t>. CRISP allows for submissions ranging from daily to monthly, as discussed above.</w:t>
      </w:r>
    </w:p>
    <w:p w14:paraId="0000010B" w14:textId="7266EB4E" w:rsidR="00736C59" w:rsidRDefault="5E8E2495" w:rsidP="00476570">
      <w:pPr>
        <w:pStyle w:val="ListParagraph"/>
        <w:numPr>
          <w:ilvl w:val="0"/>
          <w:numId w:val="32"/>
        </w:numPr>
      </w:pPr>
      <w:r w:rsidRPr="1837260F">
        <w:rPr>
          <w:b/>
          <w:bCs/>
        </w:rPr>
        <w:t xml:space="preserve">Filtering: </w:t>
      </w:r>
      <w:r>
        <w:t xml:space="preserve">EHNs must apply filtering </w:t>
      </w:r>
      <w:r w:rsidR="1E73541F">
        <w:t xml:space="preserve">for </w:t>
      </w:r>
      <w:r>
        <w:t>services delivered in Maryland</w:t>
      </w:r>
      <w:r w:rsidR="30DC9A53">
        <w:t xml:space="preserve"> and</w:t>
      </w:r>
      <w:r w:rsidR="66DB3337">
        <w:t xml:space="preserve"> legally protected health information</w:t>
      </w:r>
      <w:r w:rsidR="52A942EE">
        <w:t>.</w:t>
      </w:r>
    </w:p>
    <w:p w14:paraId="0000010C" w14:textId="77777777" w:rsidR="00736C59" w:rsidRDefault="5E8E2495" w:rsidP="00476570">
      <w:pPr>
        <w:pStyle w:val="ListParagraph"/>
        <w:numPr>
          <w:ilvl w:val="0"/>
          <w:numId w:val="32"/>
        </w:numPr>
      </w:pPr>
      <w:r w:rsidRPr="134A579A">
        <w:rPr>
          <w:b/>
          <w:bCs/>
        </w:rPr>
        <w:t xml:space="preserve">File Identification: </w:t>
      </w:r>
      <w:r>
        <w:t>The EHN must provide a submission header that clearly identifies the submitter, reporting period, and file type.</w:t>
      </w:r>
    </w:p>
    <w:p w14:paraId="0000010D" w14:textId="284A1F5C" w:rsidR="00736C59" w:rsidRDefault="00B612E0" w:rsidP="00476570">
      <w:pPr>
        <w:pStyle w:val="Heading2"/>
        <w:numPr>
          <w:ilvl w:val="0"/>
          <w:numId w:val="31"/>
        </w:numPr>
        <w:ind w:left="360"/>
      </w:pPr>
      <w:bookmarkStart w:id="41" w:name="_heading=h.itl13p52i1m6"/>
      <w:bookmarkEnd w:id="41"/>
      <w:r>
        <w:t>Health Care Claim (837P, 837I)</w:t>
      </w:r>
    </w:p>
    <w:p w14:paraId="0000010E" w14:textId="38F7029D" w:rsidR="00736C59" w:rsidRDefault="00B612E0" w:rsidP="00476570">
      <w:pPr>
        <w:pStyle w:val="Heading3"/>
        <w:numPr>
          <w:ilvl w:val="0"/>
          <w:numId w:val="33"/>
        </w:numPr>
        <w:ind w:left="360"/>
        <w:rPr>
          <w:rFonts w:ascii="Arial" w:eastAsia="Arial" w:hAnsi="Arial" w:cs="Arial"/>
        </w:rPr>
      </w:pPr>
      <w:bookmarkStart w:id="42" w:name="_heading=h.36jyvw44y31"/>
      <w:bookmarkEnd w:id="42"/>
      <w:r>
        <w:t>Re-Enveloping Instructions</w:t>
      </w:r>
    </w:p>
    <w:p w14:paraId="0000010F" w14:textId="77777777" w:rsidR="00736C59" w:rsidRPr="00D87CF4" w:rsidRDefault="00B612E0" w:rsidP="108F638D">
      <w:pPr>
        <w:rPr>
          <w:kern w:val="0"/>
          <w:sz w:val="24"/>
          <w:szCs w:val="24"/>
          <w:lang w:val="en" w:eastAsia="ja-JP"/>
          <w14:ligatures w14:val="none"/>
        </w:rPr>
      </w:pPr>
      <w:r>
        <w:t>Because the original ISA/GS headers from the provider are destined for a specific Payer, the submitter must wrap the filtered claims in new ISA/GS envelopes directed to CRISP.</w:t>
      </w:r>
    </w:p>
    <w:p w14:paraId="00000110" w14:textId="77777777" w:rsidR="00736C59" w:rsidRDefault="00B612E0" w:rsidP="00476570">
      <w:pPr>
        <w:pStyle w:val="ListParagraph"/>
        <w:numPr>
          <w:ilvl w:val="0"/>
          <w:numId w:val="34"/>
        </w:numPr>
        <w:rPr>
          <w:rFonts w:ascii="Roboto" w:eastAsia="Roboto" w:hAnsi="Roboto" w:cs="Roboto"/>
        </w:rPr>
      </w:pPr>
      <w:r w:rsidRPr="108F638D">
        <w:rPr>
          <w:b/>
          <w:bCs/>
        </w:rPr>
        <w:t>ISA06 (Interchange Sender ID):</w:t>
      </w:r>
      <w:r>
        <w:t xml:space="preserve"> Use your CRISP-assigned Trading Partner ID.</w:t>
      </w:r>
    </w:p>
    <w:p w14:paraId="00000111" w14:textId="77777777" w:rsidR="00736C59" w:rsidRDefault="00B612E0" w:rsidP="00476570">
      <w:pPr>
        <w:pStyle w:val="ListParagraph"/>
        <w:numPr>
          <w:ilvl w:val="0"/>
          <w:numId w:val="34"/>
        </w:numPr>
        <w:rPr>
          <w:rFonts w:ascii="Roboto" w:eastAsia="Roboto" w:hAnsi="Roboto" w:cs="Roboto"/>
        </w:rPr>
      </w:pPr>
      <w:r w:rsidRPr="108F638D">
        <w:rPr>
          <w:b/>
          <w:bCs/>
        </w:rPr>
        <w:t>ISA08 (Interchange Receiver ID):</w:t>
      </w:r>
      <w:r>
        <w:t xml:space="preserve"> Use the CRISP Receiver ID (e.g., </w:t>
      </w:r>
      <w:r w:rsidRPr="108F638D">
        <w:rPr>
          <w:color w:val="188038"/>
        </w:rPr>
        <w:t>CRISPMD</w:t>
      </w:r>
      <w:r>
        <w:t>).</w:t>
      </w:r>
    </w:p>
    <w:p w14:paraId="00000112" w14:textId="77777777" w:rsidR="00736C59" w:rsidRDefault="00B612E0" w:rsidP="00476570">
      <w:pPr>
        <w:pStyle w:val="ListParagraph"/>
        <w:numPr>
          <w:ilvl w:val="0"/>
          <w:numId w:val="34"/>
        </w:numPr>
        <w:rPr>
          <w:rFonts w:ascii="Roboto" w:eastAsia="Roboto" w:hAnsi="Roboto" w:cs="Roboto"/>
        </w:rPr>
      </w:pPr>
      <w:r w:rsidRPr="108F638D">
        <w:rPr>
          <w:b/>
          <w:bCs/>
        </w:rPr>
        <w:t>GS02 (Application Sender):</w:t>
      </w:r>
      <w:r>
        <w:t xml:space="preserve"> Same as ISA06.</w:t>
      </w:r>
    </w:p>
    <w:p w14:paraId="00000113" w14:textId="77777777" w:rsidR="00736C59" w:rsidRDefault="00B612E0" w:rsidP="00476570">
      <w:pPr>
        <w:pStyle w:val="ListParagraph"/>
        <w:numPr>
          <w:ilvl w:val="0"/>
          <w:numId w:val="34"/>
        </w:numPr>
        <w:rPr>
          <w:rFonts w:ascii="Roboto" w:eastAsia="Roboto" w:hAnsi="Roboto" w:cs="Roboto"/>
        </w:rPr>
      </w:pPr>
      <w:r w:rsidRPr="108F638D">
        <w:rPr>
          <w:b/>
          <w:bCs/>
        </w:rPr>
        <w:t>GS03 (Application Receiver):</w:t>
      </w:r>
      <w:r>
        <w:t xml:space="preserve"> Same as ISA08.</w:t>
      </w:r>
    </w:p>
    <w:p w14:paraId="00000114" w14:textId="77777777" w:rsidR="00736C59" w:rsidRDefault="00B612E0" w:rsidP="00476570">
      <w:pPr>
        <w:pStyle w:val="ListParagraph"/>
        <w:numPr>
          <w:ilvl w:val="0"/>
          <w:numId w:val="34"/>
        </w:numPr>
        <w:rPr>
          <w:rFonts w:ascii="Roboto" w:eastAsia="Roboto" w:hAnsi="Roboto" w:cs="Roboto"/>
        </w:rPr>
      </w:pPr>
      <w:r w:rsidRPr="108F638D">
        <w:rPr>
          <w:b/>
          <w:bCs/>
        </w:rPr>
        <w:t>Transaction Integrity:</w:t>
      </w:r>
      <w:r>
        <w:t xml:space="preserve"> The internal loops (2000A through 2440) should remain identical to the original provider submission to preserve data fidelity, any compliance redaction excepted.</w:t>
      </w:r>
    </w:p>
    <w:p w14:paraId="00000115" w14:textId="3DC21759" w:rsidR="00736C59" w:rsidRDefault="00B612E0" w:rsidP="00476570">
      <w:pPr>
        <w:pStyle w:val="Heading3"/>
        <w:numPr>
          <w:ilvl w:val="0"/>
          <w:numId w:val="33"/>
        </w:numPr>
        <w:ind w:left="360"/>
      </w:pPr>
      <w:bookmarkStart w:id="43" w:name="_heading=h.6v91hdedgvqe"/>
      <w:bookmarkEnd w:id="43"/>
      <w:r>
        <w:t>Specific Loop &amp; Segment Overrides</w:t>
      </w:r>
    </w:p>
    <w:p w14:paraId="00000116" w14:textId="55DE2057" w:rsidR="00736C59" w:rsidRPr="00D87CF4" w:rsidRDefault="00B612E0" w:rsidP="108F638D">
      <w:pPr>
        <w:rPr>
          <w:rFonts w:eastAsia="Aptos" w:cs="Aptos"/>
          <w:kern w:val="0"/>
          <w:sz w:val="24"/>
          <w:szCs w:val="24"/>
          <w:lang w:val="en" w:eastAsia="ja-JP"/>
          <w14:ligatures w14:val="none"/>
        </w:rPr>
      </w:pPr>
      <w:r>
        <w:t xml:space="preserve">Submitters must ensure </w:t>
      </w:r>
      <w:r w:rsidR="6C602E79">
        <w:t xml:space="preserve">that </w:t>
      </w:r>
      <w:r>
        <w:t>the following specific data elements are populated to facilitate state analysis.</w:t>
      </w:r>
    </w:p>
    <w:p w14:paraId="00000117" w14:textId="39A0FA34" w:rsidR="00736C59" w:rsidRPr="00D87CF4" w:rsidRDefault="00B612E0" w:rsidP="00476570">
      <w:pPr>
        <w:pStyle w:val="ListParagraph"/>
        <w:numPr>
          <w:ilvl w:val="0"/>
          <w:numId w:val="35"/>
        </w:numPr>
        <w:rPr>
          <w:b/>
          <w:bCs/>
        </w:rPr>
      </w:pPr>
      <w:r w:rsidRPr="108F638D">
        <w:rPr>
          <w:b/>
          <w:bCs/>
        </w:rPr>
        <w:t>Payer Identification (Loop 2010BB/BC)</w:t>
      </w:r>
    </w:p>
    <w:p w14:paraId="00000118" w14:textId="77777777" w:rsidR="00736C59" w:rsidRPr="00DC0168" w:rsidRDefault="00B612E0" w:rsidP="00476570">
      <w:pPr>
        <w:pStyle w:val="ListParagraph"/>
        <w:numPr>
          <w:ilvl w:val="1"/>
          <w:numId w:val="35"/>
        </w:numPr>
        <w:rPr>
          <w:rFonts w:ascii="Roboto" w:hAnsi="Roboto"/>
        </w:rPr>
      </w:pPr>
      <w:r w:rsidRPr="1837260F">
        <w:rPr>
          <w:b/>
          <w:bCs/>
        </w:rPr>
        <w:lastRenderedPageBreak/>
        <w:t>Requirement:</w:t>
      </w:r>
      <w:r>
        <w:t xml:space="preserve"> The </w:t>
      </w:r>
      <w:r w:rsidRPr="1837260F">
        <w:rPr>
          <w:color w:val="188038"/>
        </w:rPr>
        <w:t>NM109</w:t>
      </w:r>
      <w:r>
        <w:t xml:space="preserve"> (Payer Identifier) must contain the Destination Payer ID (the entity the provider expects to pay the claim).</w:t>
      </w:r>
    </w:p>
    <w:p w14:paraId="00000119" w14:textId="50BC223E" w:rsidR="00736C59" w:rsidRPr="00D87CF4" w:rsidRDefault="00B612E0" w:rsidP="00476570">
      <w:pPr>
        <w:pStyle w:val="ListParagraph"/>
        <w:numPr>
          <w:ilvl w:val="1"/>
          <w:numId w:val="35"/>
        </w:numPr>
      </w:pPr>
      <w:r w:rsidRPr="1837260F">
        <w:rPr>
          <w:i/>
          <w:iCs/>
        </w:rPr>
        <w:t>Note:</w:t>
      </w:r>
      <w:r>
        <w:t xml:space="preserve"> Do not populate this with the EHN's ID. We need to know who the payer is.</w:t>
      </w:r>
    </w:p>
    <w:p w14:paraId="00000123" w14:textId="5B33DA1C" w:rsidR="00736C59" w:rsidRPr="00D87CF4" w:rsidRDefault="00B612E0" w:rsidP="00476570">
      <w:pPr>
        <w:pStyle w:val="Heading3"/>
        <w:numPr>
          <w:ilvl w:val="0"/>
          <w:numId w:val="33"/>
        </w:numPr>
        <w:ind w:left="360"/>
        <w:rPr>
          <w:i/>
          <w:iCs/>
          <w:color w:val="0F4761" w:themeColor="accent1" w:themeShade="BF"/>
        </w:rPr>
      </w:pPr>
      <w:bookmarkStart w:id="44" w:name="_heading=h.wfxhl5g7z7h5"/>
      <w:bookmarkEnd w:id="44"/>
      <w:r>
        <w:t>Handling "In-Flight" Data (Pre-Adjudication)</w:t>
      </w:r>
    </w:p>
    <w:p w14:paraId="00000124" w14:textId="77777777" w:rsidR="00736C59" w:rsidRPr="00D87CF4" w:rsidRDefault="00B612E0" w:rsidP="108F638D">
      <w:pPr>
        <w:rPr>
          <w:rFonts w:eastAsia="Aptos" w:cs="Aptos"/>
          <w:kern w:val="0"/>
          <w:sz w:val="24"/>
          <w:szCs w:val="24"/>
          <w:lang w:val="en" w:eastAsia="ja-JP"/>
          <w14:ligatures w14:val="none"/>
        </w:rPr>
      </w:pPr>
      <w:r>
        <w:t>CRISP acknowledges that these 837s are submitted prior to payer adjudication.</w:t>
      </w:r>
    </w:p>
    <w:p w14:paraId="00000125" w14:textId="5CCB15E6" w:rsidR="00736C59" w:rsidRDefault="6E6C8EF1" w:rsidP="00476570">
      <w:pPr>
        <w:pStyle w:val="ListParagraph"/>
        <w:numPr>
          <w:ilvl w:val="0"/>
          <w:numId w:val="36"/>
        </w:numPr>
        <w:rPr>
          <w:rFonts w:ascii="Roboto" w:eastAsia="Roboto" w:hAnsi="Roboto" w:cs="Roboto"/>
        </w:rPr>
      </w:pPr>
      <w:r w:rsidRPr="35C66643">
        <w:rPr>
          <w:b/>
          <w:bCs/>
        </w:rPr>
        <w:t>Paid</w:t>
      </w:r>
      <w:r w:rsidRPr="134A579A">
        <w:rPr>
          <w:b/>
          <w:bCs/>
        </w:rPr>
        <w:t xml:space="preserve"> Amount</w:t>
      </w:r>
      <w:r w:rsidR="5E8E2495" w:rsidRPr="134A579A">
        <w:rPr>
          <w:b/>
          <w:bCs/>
        </w:rPr>
        <w:t>:</w:t>
      </w:r>
      <w:r w:rsidR="5E8E2495">
        <w:t xml:space="preserve"> Fields related to "Paid Amount" or "Patient Responsibility" (usually found in 835s) and other data elements available only after final adjudication are not expected in these 837 files and so are not expected for submission.</w:t>
      </w:r>
    </w:p>
    <w:p w14:paraId="00000126" w14:textId="071B4BB0" w:rsidR="00736C59" w:rsidRPr="00DC0168" w:rsidRDefault="00B612E0" w:rsidP="00476570">
      <w:pPr>
        <w:pStyle w:val="ListParagraph"/>
        <w:numPr>
          <w:ilvl w:val="0"/>
          <w:numId w:val="36"/>
        </w:numPr>
        <w:rPr>
          <w:rFonts w:ascii="Roboto" w:hAnsi="Roboto"/>
        </w:rPr>
      </w:pPr>
      <w:r w:rsidRPr="108F638D">
        <w:rPr>
          <w:b/>
          <w:bCs/>
        </w:rPr>
        <w:t>COB Data:</w:t>
      </w:r>
      <w:r>
        <w:t xml:space="preserve"> Coordination of Benefits (Loop 2320) data should be included if present on the original claim but is not mandatory if the provider did not submit it.</w:t>
      </w:r>
    </w:p>
    <w:p w14:paraId="00000127" w14:textId="0EE349F3" w:rsidR="00736C59" w:rsidRPr="00D87CF4" w:rsidRDefault="00B612E0" w:rsidP="00742B4F">
      <w:pPr>
        <w:pStyle w:val="Heading1"/>
        <w:numPr>
          <w:ilvl w:val="0"/>
          <w:numId w:val="53"/>
        </w:numPr>
        <w:tabs>
          <w:tab w:val="left" w:pos="450"/>
        </w:tabs>
        <w:rPr>
          <w:color w:val="0F4761" w:themeColor="accent1" w:themeShade="BF"/>
        </w:rPr>
      </w:pPr>
      <w:bookmarkStart w:id="45" w:name="_heading=h.qza31lbu65br"/>
      <w:bookmarkEnd w:id="45"/>
      <w:r>
        <w:t>Flat File Submissions</w:t>
      </w:r>
    </w:p>
    <w:p w14:paraId="00000128" w14:textId="7F63A74B" w:rsidR="00736C59" w:rsidRPr="00D87CF4" w:rsidRDefault="00B612E0" w:rsidP="108F638D">
      <w:r>
        <w:t>As an alternative to native X12N transaction batch submissions, EHNs may submit data using the flat file specification defined in this section. This layout adopts the relevant structural schema of the APCD-CDL™ Version 4.0.1 to leverage existing vendor capabilities, with specific modifications for transactional reporting.</w:t>
      </w:r>
    </w:p>
    <w:p w14:paraId="00000129" w14:textId="6FC098F5" w:rsidR="00736C59" w:rsidRPr="00D87CF4" w:rsidRDefault="00B612E0" w:rsidP="108F638D">
      <w:pPr>
        <w:rPr>
          <w:rFonts w:eastAsia="Aptos" w:cs="Aptos"/>
          <w:kern w:val="0"/>
          <w:sz w:val="24"/>
          <w:szCs w:val="24"/>
          <w:lang w:val="en" w:eastAsia="ja-JP"/>
          <w14:ligatures w14:val="none"/>
        </w:rPr>
      </w:pPr>
      <w:r w:rsidRPr="108F638D">
        <w:rPr>
          <w:b/>
          <w:bCs/>
        </w:rPr>
        <w:t>Important Distinction:</w:t>
      </w:r>
      <w:r>
        <w:t xml:space="preserve"> While the </w:t>
      </w:r>
      <w:r w:rsidR="00F54091">
        <w:t xml:space="preserve">flat </w:t>
      </w:r>
      <w:r>
        <w:t xml:space="preserve">file structure </w:t>
      </w:r>
      <w:r w:rsidR="00F54091">
        <w:t>leverage</w:t>
      </w:r>
      <w:r>
        <w:t>s the APCD-CDL</w:t>
      </w:r>
      <w:r w:rsidR="00F54091">
        <w:t>™ as its basis for expediency</w:t>
      </w:r>
      <w:r>
        <w:t>, the data content must mirror the raw X12N transaction stream</w:t>
      </w:r>
      <w:r w:rsidR="00F54091">
        <w:t xml:space="preserve"> per the requirements below and the attached 837P / 837I flat file layout specification</w:t>
      </w:r>
      <w:r>
        <w:t>. Submitters are required to include all claim attempts (pre-adjudicated, in-flight, and rejected</w:t>
      </w:r>
      <w:r w:rsidR="00F54091">
        <w:t xml:space="preserve"> as available</w:t>
      </w:r>
      <w:r>
        <w:t xml:space="preserve">) </w:t>
      </w:r>
      <w:r w:rsidR="00F54091">
        <w:t xml:space="preserve">as they are available in the EHN system at the time of submission, as described in Section 1.3 above, </w:t>
      </w:r>
      <w:r>
        <w:t>rather than limiting submission to the fully adjudicated snapshots typically required by APCD-CDL</w:t>
      </w:r>
      <w:r w:rsidR="00F54091">
        <w:t>™</w:t>
      </w:r>
      <w:r>
        <w:t xml:space="preserve"> standards.</w:t>
      </w:r>
      <w:r w:rsidR="00F54091">
        <w:t xml:space="preserve"> This distinction is made here only </w:t>
      </w:r>
      <w:r w:rsidR="008D3BB9" w:rsidRPr="00207BF7">
        <w:t>to</w:t>
      </w:r>
      <w:r w:rsidR="008D3BB9">
        <w:t xml:space="preserve"> </w:t>
      </w:r>
      <w:r w:rsidR="00F54091">
        <w:t xml:space="preserve">clarify that while the APCD-CDL™ structure is being used as the basis for the flat file layout, the intent of this guidance is to capture transactions, not adjudicated claims exclusively. </w:t>
      </w:r>
    </w:p>
    <w:p w14:paraId="0000012A" w14:textId="6EE7C80C" w:rsidR="00736C59" w:rsidRDefault="00B612E0" w:rsidP="00476570">
      <w:pPr>
        <w:pStyle w:val="Heading2"/>
        <w:numPr>
          <w:ilvl w:val="0"/>
          <w:numId w:val="37"/>
        </w:numPr>
        <w:ind w:left="360"/>
      </w:pPr>
      <w:bookmarkStart w:id="46" w:name="_heading=h.hn70w2ud9aei"/>
      <w:bookmarkEnd w:id="46"/>
      <w:r>
        <w:t>General Requirements</w:t>
      </w:r>
    </w:p>
    <w:p w14:paraId="0000012B" w14:textId="77777777" w:rsidR="00736C59" w:rsidRPr="00EF5362" w:rsidRDefault="00B612E0" w:rsidP="00EF5362">
      <w:pPr>
        <w:numPr>
          <w:ilvl w:val="0"/>
          <w:numId w:val="38"/>
        </w:numPr>
        <w:spacing w:after="0" w:line="240" w:lineRule="auto"/>
      </w:pPr>
      <w:r w:rsidRPr="00EF5362">
        <w:rPr>
          <w:b/>
          <w:bCs/>
        </w:rPr>
        <w:t>Delimiter:</w:t>
      </w:r>
      <w:r w:rsidRPr="00EF5362">
        <w:t xml:space="preserve"> All files must be pile-delimited (|) with variable field lengths. Do not submit fixed-width files or files using any delimiters other than pipes; such submissions will be rejected.</w:t>
      </w:r>
    </w:p>
    <w:p w14:paraId="0000012C" w14:textId="77777777" w:rsidR="00736C59" w:rsidRPr="00EF5362" w:rsidRDefault="00B612E0" w:rsidP="00EF5362">
      <w:pPr>
        <w:numPr>
          <w:ilvl w:val="0"/>
          <w:numId w:val="38"/>
        </w:numPr>
        <w:spacing w:after="0" w:line="240" w:lineRule="auto"/>
      </w:pPr>
      <w:r w:rsidRPr="00EF5362">
        <w:rPr>
          <w:b/>
          <w:bCs/>
        </w:rPr>
        <w:t>No Text Qualifiers:</w:t>
      </w:r>
      <w:r w:rsidRPr="00EF5362">
        <w:t xml:space="preserve"> Data fields must not be enclosed in quotes (single or double). Any quote characters found at the start/end of a field will be treated as part of the data value.</w:t>
      </w:r>
    </w:p>
    <w:p w14:paraId="0000012D" w14:textId="77777777" w:rsidR="00736C59" w:rsidRPr="00EF5362" w:rsidRDefault="00B612E0" w:rsidP="00EF5362">
      <w:pPr>
        <w:numPr>
          <w:ilvl w:val="0"/>
          <w:numId w:val="38"/>
        </w:numPr>
        <w:spacing w:after="0" w:line="240" w:lineRule="auto"/>
      </w:pPr>
      <w:r w:rsidRPr="00EF5362">
        <w:rPr>
          <w:b/>
          <w:bCs/>
        </w:rPr>
        <w:t>Forbidden Characters:</w:t>
      </w:r>
      <w:r w:rsidRPr="00EF5362">
        <w:t xml:space="preserve"> The delimiter character (|) and newline characters (CR or LF) must not appear within any data field. If any of these characters exist in source text (e.g., notes), replace it with a space, hyphen, or semicolon.</w:t>
      </w:r>
    </w:p>
    <w:p w14:paraId="0000012E" w14:textId="77777777" w:rsidR="00736C59" w:rsidRPr="00EF5362" w:rsidRDefault="00B612E0" w:rsidP="00EF5362">
      <w:pPr>
        <w:numPr>
          <w:ilvl w:val="0"/>
          <w:numId w:val="38"/>
        </w:numPr>
        <w:spacing w:after="0" w:line="240" w:lineRule="auto"/>
      </w:pPr>
      <w:r w:rsidRPr="00EF5362">
        <w:rPr>
          <w:b/>
          <w:bCs/>
        </w:rPr>
        <w:lastRenderedPageBreak/>
        <w:t>Empty (null) fields:</w:t>
      </w:r>
      <w:r w:rsidRPr="00EF5362">
        <w:t xml:space="preserve"> Consecutive delimiters (||) must be used for all null values, and all fields must be represented and delimited in each row of a submitted file. Do not use NULL, empty string text, or other non-empty representations of missing or null values. For numeric fields, zeroes (0) should only be used if the true data value is zero, and not to indicate missing data.</w:t>
      </w:r>
    </w:p>
    <w:p w14:paraId="0000012F" w14:textId="24EF3B18" w:rsidR="00736C59" w:rsidRPr="00EF5362" w:rsidRDefault="00B612E0" w:rsidP="00EF5362">
      <w:pPr>
        <w:numPr>
          <w:ilvl w:val="0"/>
          <w:numId w:val="38"/>
        </w:numPr>
        <w:spacing w:after="0" w:line="240" w:lineRule="auto"/>
      </w:pPr>
      <w:r w:rsidRPr="00EF5362">
        <w:rPr>
          <w:b/>
          <w:bCs/>
        </w:rPr>
        <w:t>Padding:</w:t>
      </w:r>
      <w:r w:rsidRPr="00EF5362">
        <w:t xml:space="preserve"> Do not zero-pad alphanumeric fields to fill the maximum field length.</w:t>
      </w:r>
    </w:p>
    <w:p w14:paraId="00000130" w14:textId="77777777" w:rsidR="00736C59" w:rsidRPr="00EF5362" w:rsidRDefault="00B612E0" w:rsidP="00EF5362">
      <w:pPr>
        <w:numPr>
          <w:ilvl w:val="0"/>
          <w:numId w:val="38"/>
        </w:numPr>
        <w:spacing w:after="0" w:line="240" w:lineRule="auto"/>
      </w:pPr>
      <w:r w:rsidRPr="00EF5362">
        <w:rPr>
          <w:b/>
          <w:bCs/>
        </w:rPr>
        <w:t>Line termination:</w:t>
      </w:r>
      <w:r w:rsidRPr="00EF5362">
        <w:t xml:space="preserve"> Carriage return + line feed (CRLF)</w:t>
      </w:r>
    </w:p>
    <w:p w14:paraId="00000131" w14:textId="77777777" w:rsidR="00736C59" w:rsidRPr="00EF5362" w:rsidRDefault="00B612E0" w:rsidP="00EF5362">
      <w:pPr>
        <w:numPr>
          <w:ilvl w:val="1"/>
          <w:numId w:val="38"/>
        </w:numPr>
        <w:spacing w:after="0" w:line="240" w:lineRule="auto"/>
      </w:pPr>
      <w:r w:rsidRPr="00EF5362">
        <w:t>Note: Systems submitting Unix-style Line Feed (LF) only are accepted provided the termination is consistent throughout the file. Mixed termination files will be rejected.</w:t>
      </w:r>
    </w:p>
    <w:p w14:paraId="00000132" w14:textId="77777777" w:rsidR="00736C59" w:rsidRPr="00EF5362" w:rsidRDefault="00B612E0" w:rsidP="00EF5362">
      <w:pPr>
        <w:numPr>
          <w:ilvl w:val="0"/>
          <w:numId w:val="38"/>
        </w:numPr>
        <w:spacing w:after="0" w:line="240" w:lineRule="auto"/>
      </w:pPr>
      <w:r w:rsidRPr="00EF5362">
        <w:rPr>
          <w:b/>
          <w:bCs/>
        </w:rPr>
        <w:t>Encoding:</w:t>
      </w:r>
      <w:r w:rsidRPr="00EF5362">
        <w:t xml:space="preserve"> UTF-8 without BOM</w:t>
      </w:r>
    </w:p>
    <w:p w14:paraId="00000133" w14:textId="77777777" w:rsidR="00736C59" w:rsidRPr="00EF5362" w:rsidRDefault="00B612E0" w:rsidP="00EF5362">
      <w:pPr>
        <w:numPr>
          <w:ilvl w:val="0"/>
          <w:numId w:val="38"/>
        </w:numPr>
        <w:spacing w:after="240" w:line="240" w:lineRule="auto"/>
      </w:pPr>
      <w:r w:rsidRPr="00EF5362">
        <w:rPr>
          <w:b/>
          <w:bCs/>
        </w:rPr>
        <w:t>Headers / Trailers:</w:t>
      </w:r>
      <w:r w:rsidRPr="00EF5362">
        <w:t xml:space="preserve"> Every file must contain the required header and trailer records containing submission metadata as described below.</w:t>
      </w:r>
    </w:p>
    <w:p w14:paraId="00000134" w14:textId="7CDC1CB3" w:rsidR="00736C59" w:rsidRDefault="00B612E0" w:rsidP="00476570">
      <w:pPr>
        <w:pStyle w:val="Heading2"/>
        <w:numPr>
          <w:ilvl w:val="0"/>
          <w:numId w:val="37"/>
        </w:numPr>
        <w:ind w:left="360"/>
      </w:pPr>
      <w:bookmarkStart w:id="47" w:name="_heading=h.r5asl4h2d2tj"/>
      <w:bookmarkEnd w:id="47"/>
      <w:r>
        <w:t>File 1: Claims (837P, 837I)</w:t>
      </w:r>
    </w:p>
    <w:p w14:paraId="00000136" w14:textId="661FE48D" w:rsidR="00736C59" w:rsidRPr="00D87CF4" w:rsidRDefault="5E8E2495" w:rsidP="00476570">
      <w:pPr>
        <w:pStyle w:val="Heading3"/>
        <w:numPr>
          <w:ilvl w:val="0"/>
          <w:numId w:val="39"/>
        </w:numPr>
        <w:rPr>
          <w:rFonts w:ascii="Arial" w:eastAsia="Aptos" w:hAnsi="Arial" w:cs="Aptos"/>
          <w:sz w:val="24"/>
          <w:szCs w:val="24"/>
          <w:lang w:val="en" w:eastAsia="ja-JP"/>
        </w:rPr>
      </w:pPr>
      <w:bookmarkStart w:id="48" w:name="_heading=h.15zh3nqa162e"/>
      <w:bookmarkEnd w:id="48"/>
      <w:r>
        <w:t>"Unwinding" 837 Transactions (Denormalization)</w:t>
      </w:r>
    </w:p>
    <w:p w14:paraId="00000137" w14:textId="77777777" w:rsidR="00EF5362" w:rsidRPr="00D87CF4" w:rsidRDefault="5E8E2495" w:rsidP="134A579A">
      <w:r>
        <w:t>Standard X12 837 transactions are hierarchical (nested). A single file contains multiple batches, which contain multiple claims, each of which contain multiple service lines.</w:t>
      </w:r>
    </w:p>
    <w:p w14:paraId="00000138" w14:textId="77777777" w:rsidR="00736C59" w:rsidRPr="00D87CF4" w:rsidRDefault="5E8E2495" w:rsidP="134A579A">
      <w:pPr>
        <w:rPr>
          <w:kern w:val="0"/>
          <w:sz w:val="24"/>
          <w:szCs w:val="24"/>
          <w:lang w:val="en" w:eastAsia="ja-JP"/>
          <w14:ligatures w14:val="none"/>
        </w:rPr>
      </w:pPr>
      <w:r>
        <w:t xml:space="preserve">The Maryland flat file submission format is line-level granular. This means the atomic unit of a row is the </w:t>
      </w:r>
      <w:r w:rsidRPr="134A579A">
        <w:rPr>
          <w:b/>
          <w:bCs/>
        </w:rPr>
        <w:t>Service Line (Loop 2400)</w:t>
      </w:r>
      <w:r w:rsidRPr="134A579A">
        <w:rPr>
          <w:rFonts w:eastAsiaTheme="minorEastAsia"/>
        </w:rPr>
        <w:t>.</w:t>
      </w:r>
    </w:p>
    <w:p w14:paraId="00000139" w14:textId="77777777" w:rsidR="00736C59" w:rsidRDefault="5E8E2495" w:rsidP="00476570">
      <w:pPr>
        <w:pStyle w:val="ListParagraph"/>
        <w:numPr>
          <w:ilvl w:val="0"/>
          <w:numId w:val="40"/>
        </w:numPr>
        <w:rPr>
          <w:rFonts w:ascii="Roboto" w:eastAsia="Roboto" w:hAnsi="Roboto" w:cs="Roboto"/>
        </w:rPr>
      </w:pPr>
      <w:r w:rsidRPr="134A579A">
        <w:rPr>
          <w:b/>
          <w:bCs/>
        </w:rPr>
        <w:t>Rule:</w:t>
      </w:r>
      <w:r>
        <w:t xml:space="preserve"> Every distinct Service Line (Loop 2400) in the input X12 file must result in exactly one row in the output flat file.</w:t>
      </w:r>
    </w:p>
    <w:p w14:paraId="0000013A" w14:textId="77777777" w:rsidR="00736C59" w:rsidRDefault="5E8E2495" w:rsidP="00476570">
      <w:pPr>
        <w:pStyle w:val="ListParagraph"/>
        <w:numPr>
          <w:ilvl w:val="0"/>
          <w:numId w:val="40"/>
        </w:numPr>
        <w:rPr>
          <w:rFonts w:ascii="Roboto" w:eastAsia="Roboto" w:hAnsi="Roboto" w:cs="Roboto"/>
        </w:rPr>
      </w:pPr>
      <w:r w:rsidRPr="134A579A">
        <w:rPr>
          <w:b/>
          <w:bCs/>
        </w:rPr>
        <w:t>Result:</w:t>
      </w:r>
      <w:r>
        <w:t xml:space="preserve"> Data that exists at higher levels of the X12 hierarchy (e.g., Payer Name, Subscriber Address, Claim Diagnosis Codes) must be repeated (duplicated) on every single row associated with that claim.</w:t>
      </w:r>
    </w:p>
    <w:p w14:paraId="0000013B" w14:textId="6A6E536E" w:rsidR="00736C59" w:rsidRDefault="00B612E0" w:rsidP="00476570">
      <w:pPr>
        <w:pStyle w:val="Heading4"/>
        <w:numPr>
          <w:ilvl w:val="0"/>
          <w:numId w:val="41"/>
        </w:numPr>
        <w:ind w:left="360"/>
      </w:pPr>
      <w:bookmarkStart w:id="49" w:name="_heading=h.hd9pypuzfcto"/>
      <w:bookmarkEnd w:id="49"/>
      <w:r>
        <w:t>Cascading Logic by Loop Level</w:t>
      </w:r>
    </w:p>
    <w:p w14:paraId="0000013C" w14:textId="77777777" w:rsidR="00736C59" w:rsidRPr="00DC0168" w:rsidRDefault="00B612E0" w:rsidP="793820B8">
      <w:pPr>
        <w:rPr>
          <w:rFonts w:ascii="Arial" w:hAnsi="Arial"/>
        </w:rPr>
      </w:pPr>
      <w:r>
        <w:t>Submitters should visualize the data flow as a cascade, where data elements from parent loops flow down to populate every child line.</w:t>
      </w:r>
    </w:p>
    <w:p w14:paraId="0000013D" w14:textId="66CD80EA" w:rsidR="00736C59" w:rsidRPr="00D87CF4" w:rsidRDefault="00B612E0" w:rsidP="00476570">
      <w:pPr>
        <w:pStyle w:val="ListParagraph"/>
        <w:numPr>
          <w:ilvl w:val="0"/>
          <w:numId w:val="42"/>
        </w:numPr>
        <w:rPr>
          <w:b/>
          <w:bCs/>
        </w:rPr>
      </w:pPr>
      <w:r w:rsidRPr="108F638D">
        <w:rPr>
          <w:b/>
          <w:bCs/>
        </w:rPr>
        <w:t>The File &amp; Batch Level (Loops 1000A/B)</w:t>
      </w:r>
    </w:p>
    <w:p w14:paraId="0000013E" w14:textId="77777777" w:rsidR="00736C59" w:rsidRPr="00D87CF4" w:rsidRDefault="00B612E0" w:rsidP="00476570">
      <w:pPr>
        <w:pStyle w:val="ListParagraph"/>
        <w:numPr>
          <w:ilvl w:val="1"/>
          <w:numId w:val="42"/>
        </w:numPr>
        <w:ind w:left="1080"/>
      </w:pPr>
      <w:r w:rsidRPr="108F638D">
        <w:rPr>
          <w:b/>
          <w:bCs/>
        </w:rPr>
        <w:t>Source</w:t>
      </w:r>
      <w:r>
        <w:t>: Submitter/Receiver Headers (ISA/GS/1000A).</w:t>
      </w:r>
    </w:p>
    <w:p w14:paraId="0000013F" w14:textId="77777777" w:rsidR="00736C59" w:rsidRPr="00D87CF4" w:rsidRDefault="00B612E0" w:rsidP="00476570">
      <w:pPr>
        <w:pStyle w:val="ListParagraph"/>
        <w:numPr>
          <w:ilvl w:val="1"/>
          <w:numId w:val="42"/>
        </w:numPr>
        <w:ind w:left="1080"/>
      </w:pPr>
      <w:r w:rsidRPr="108F638D">
        <w:rPr>
          <w:b/>
          <w:bCs/>
        </w:rPr>
        <w:t>Action</w:t>
      </w:r>
      <w:r>
        <w:t>: This data (e.g., Submitter ID) applies to the entire file.</w:t>
      </w:r>
    </w:p>
    <w:p w14:paraId="00000140" w14:textId="77777777" w:rsidR="00736C59" w:rsidRPr="00D87CF4" w:rsidRDefault="00B612E0" w:rsidP="00476570">
      <w:pPr>
        <w:pStyle w:val="ListParagraph"/>
        <w:numPr>
          <w:ilvl w:val="1"/>
          <w:numId w:val="42"/>
        </w:numPr>
        <w:ind w:left="1080"/>
      </w:pPr>
      <w:r w:rsidRPr="108F638D">
        <w:rPr>
          <w:b/>
          <w:bCs/>
        </w:rPr>
        <w:t>Flat File Output</w:t>
      </w:r>
      <w:r>
        <w:t xml:space="preserve">: Repeat this </w:t>
      </w:r>
      <w:r w:rsidRPr="108F638D">
        <w:rPr>
          <w:color w:val="188038"/>
        </w:rPr>
        <w:t>Data Submitter Code</w:t>
      </w:r>
      <w:r>
        <w:t xml:space="preserve"> on every single row in the file.</w:t>
      </w:r>
    </w:p>
    <w:p w14:paraId="00000141" w14:textId="420CB256" w:rsidR="00736C59" w:rsidRPr="00D87CF4" w:rsidRDefault="00B612E0" w:rsidP="00476570">
      <w:pPr>
        <w:pStyle w:val="ListParagraph"/>
        <w:numPr>
          <w:ilvl w:val="0"/>
          <w:numId w:val="42"/>
        </w:numPr>
        <w:rPr>
          <w:b/>
          <w:bCs/>
        </w:rPr>
      </w:pPr>
      <w:r w:rsidRPr="108F638D">
        <w:rPr>
          <w:b/>
          <w:bCs/>
        </w:rPr>
        <w:t>The Subscriber &amp; Patient Level (Loop 2000B / 2000C)</w:t>
      </w:r>
    </w:p>
    <w:p w14:paraId="00000142" w14:textId="77777777" w:rsidR="00736C59" w:rsidRPr="00D87CF4" w:rsidRDefault="00B612E0" w:rsidP="00476570">
      <w:pPr>
        <w:pStyle w:val="ListParagraph"/>
        <w:numPr>
          <w:ilvl w:val="1"/>
          <w:numId w:val="42"/>
        </w:numPr>
        <w:ind w:left="1080"/>
      </w:pPr>
      <w:r w:rsidRPr="108F638D">
        <w:rPr>
          <w:b/>
          <w:bCs/>
        </w:rPr>
        <w:t>The X12 Logic</w:t>
      </w:r>
      <w:r>
        <w:t>: X12 uses a "Parent/Child" relationship.</w:t>
      </w:r>
    </w:p>
    <w:p w14:paraId="00000143" w14:textId="77777777" w:rsidR="00736C59" w:rsidRPr="00D87CF4" w:rsidRDefault="00B612E0" w:rsidP="00476570">
      <w:pPr>
        <w:pStyle w:val="ListParagraph"/>
        <w:numPr>
          <w:ilvl w:val="2"/>
          <w:numId w:val="43"/>
        </w:numPr>
      </w:pPr>
      <w:r>
        <w:t>If the Patient is the Subscriber (Self), Loop 2000C is omitted.</w:t>
      </w:r>
    </w:p>
    <w:p w14:paraId="00000144" w14:textId="77777777" w:rsidR="00736C59" w:rsidRPr="00D87CF4" w:rsidRDefault="00B612E0" w:rsidP="00476570">
      <w:pPr>
        <w:pStyle w:val="ListParagraph"/>
        <w:numPr>
          <w:ilvl w:val="2"/>
          <w:numId w:val="43"/>
        </w:numPr>
      </w:pPr>
      <w:r>
        <w:t>If the Patient is a Dependent, Loop 2000C is present.</w:t>
      </w:r>
    </w:p>
    <w:p w14:paraId="00000145" w14:textId="77777777" w:rsidR="00736C59" w:rsidRPr="00D87CF4" w:rsidRDefault="00B612E0" w:rsidP="00476570">
      <w:pPr>
        <w:pStyle w:val="ListParagraph"/>
        <w:numPr>
          <w:ilvl w:val="1"/>
          <w:numId w:val="42"/>
        </w:numPr>
        <w:ind w:left="1080"/>
      </w:pPr>
      <w:r w:rsidRPr="108F638D">
        <w:rPr>
          <w:b/>
          <w:bCs/>
        </w:rPr>
        <w:lastRenderedPageBreak/>
        <w:t>The Flat File Requirement</w:t>
      </w:r>
      <w:r>
        <w:t xml:space="preserve">: The layout has distinct columns for </w:t>
      </w:r>
      <w:r w:rsidRPr="108F638D">
        <w:rPr>
          <w:color w:val="188038"/>
        </w:rPr>
        <w:t>Subscriber</w:t>
      </w:r>
      <w:r>
        <w:t xml:space="preserve"> and </w:t>
      </w:r>
      <w:r w:rsidRPr="108F638D">
        <w:rPr>
          <w:color w:val="188038"/>
        </w:rPr>
        <w:t>Patient/Member</w:t>
      </w:r>
      <w:r>
        <w:t>. Both must always be populated if available.</w:t>
      </w:r>
    </w:p>
    <w:p w14:paraId="00000146" w14:textId="77777777" w:rsidR="00736C59" w:rsidRPr="00D87CF4" w:rsidRDefault="00B612E0" w:rsidP="00476570">
      <w:pPr>
        <w:pStyle w:val="ListParagraph"/>
        <w:numPr>
          <w:ilvl w:val="1"/>
          <w:numId w:val="42"/>
        </w:numPr>
        <w:ind w:left="1080"/>
      </w:pPr>
      <w:r w:rsidRPr="108F638D">
        <w:rPr>
          <w:b/>
          <w:bCs/>
        </w:rPr>
        <w:t>Unwinding Logic</w:t>
      </w:r>
      <w:r>
        <w:t>:</w:t>
      </w:r>
    </w:p>
    <w:p w14:paraId="00000147" w14:textId="77777777" w:rsidR="00736C59" w:rsidRPr="00D87CF4" w:rsidRDefault="00B612E0" w:rsidP="00476570">
      <w:pPr>
        <w:pStyle w:val="ListParagraph"/>
        <w:numPr>
          <w:ilvl w:val="2"/>
          <w:numId w:val="44"/>
        </w:numPr>
      </w:pPr>
      <w:r>
        <w:t xml:space="preserve">Scenario 1 (Dependent): Map Loop 2000B to </w:t>
      </w:r>
      <w:r w:rsidRPr="108F638D">
        <w:rPr>
          <w:color w:val="188038"/>
        </w:rPr>
        <w:t>Subscriber</w:t>
      </w:r>
      <w:r>
        <w:t xml:space="preserve"> fields. Map Loop 2000C to </w:t>
      </w:r>
      <w:r w:rsidRPr="108F638D">
        <w:rPr>
          <w:color w:val="188038"/>
        </w:rPr>
        <w:t>Patient</w:t>
      </w:r>
      <w:r>
        <w:t xml:space="preserve"> fields.</w:t>
      </w:r>
    </w:p>
    <w:p w14:paraId="00000148" w14:textId="77777777" w:rsidR="00736C59" w:rsidRDefault="00B612E0" w:rsidP="00476570">
      <w:pPr>
        <w:pStyle w:val="ListParagraph"/>
        <w:numPr>
          <w:ilvl w:val="2"/>
          <w:numId w:val="44"/>
        </w:numPr>
        <w:rPr>
          <w:rFonts w:ascii="Roboto" w:eastAsia="Roboto" w:hAnsi="Roboto" w:cs="Roboto"/>
        </w:rPr>
      </w:pPr>
      <w:r>
        <w:t xml:space="preserve">Scenario 2 (Self): Map Loop 2000B to </w:t>
      </w:r>
      <w:r w:rsidRPr="108F638D">
        <w:rPr>
          <w:color w:val="188038"/>
        </w:rPr>
        <w:t>Subscriber</w:t>
      </w:r>
      <w:r>
        <w:t xml:space="preserve"> fields. Copy Loop 2000B data into the </w:t>
      </w:r>
      <w:r w:rsidRPr="108F638D">
        <w:rPr>
          <w:color w:val="188038"/>
        </w:rPr>
        <w:t>Patient</w:t>
      </w:r>
      <w:r>
        <w:t xml:space="preserve"> fields.</w:t>
      </w:r>
    </w:p>
    <w:p w14:paraId="00000149" w14:textId="593798AE" w:rsidR="00736C59" w:rsidRPr="00D87CF4" w:rsidRDefault="00B612E0" w:rsidP="00476570">
      <w:pPr>
        <w:pStyle w:val="ListParagraph"/>
        <w:numPr>
          <w:ilvl w:val="0"/>
          <w:numId w:val="42"/>
        </w:numPr>
        <w:rPr>
          <w:rFonts w:ascii="Roboto" w:hAnsi="Roboto"/>
          <w:b/>
          <w:bCs/>
        </w:rPr>
      </w:pPr>
      <w:r w:rsidRPr="108F638D">
        <w:rPr>
          <w:b/>
          <w:bCs/>
        </w:rPr>
        <w:t>The Claim Header Level (Loop 2300)</w:t>
      </w:r>
    </w:p>
    <w:p w14:paraId="0000014A" w14:textId="30B2AFE7" w:rsidR="00736C59" w:rsidRDefault="00B612E0" w:rsidP="00476570">
      <w:pPr>
        <w:pStyle w:val="ListParagraph"/>
        <w:numPr>
          <w:ilvl w:val="1"/>
          <w:numId w:val="42"/>
        </w:numPr>
        <w:ind w:left="1170"/>
        <w:rPr>
          <w:rFonts w:ascii="Roboto" w:eastAsia="Roboto" w:hAnsi="Roboto" w:cs="Roboto"/>
        </w:rPr>
      </w:pPr>
      <w:r w:rsidRPr="108F638D">
        <w:rPr>
          <w:b/>
          <w:bCs/>
        </w:rPr>
        <w:t>Source</w:t>
      </w:r>
      <w:r>
        <w:t>: Diagnosis codes, Admission Dates, Total Charges,  Claim Control Number.</w:t>
      </w:r>
    </w:p>
    <w:p w14:paraId="0000014B" w14:textId="77777777" w:rsidR="00736C59" w:rsidRDefault="00B612E0" w:rsidP="00476570">
      <w:pPr>
        <w:pStyle w:val="ListParagraph"/>
        <w:numPr>
          <w:ilvl w:val="1"/>
          <w:numId w:val="42"/>
        </w:numPr>
        <w:ind w:left="1170"/>
        <w:rPr>
          <w:rFonts w:ascii="Roboto" w:eastAsia="Roboto" w:hAnsi="Roboto" w:cs="Roboto"/>
        </w:rPr>
      </w:pPr>
      <w:r w:rsidRPr="108F638D">
        <w:rPr>
          <w:b/>
          <w:bCs/>
        </w:rPr>
        <w:t>Action</w:t>
      </w:r>
      <w:r>
        <w:t>: This data describes the "Event."</w:t>
      </w:r>
    </w:p>
    <w:p w14:paraId="0000014C" w14:textId="77777777" w:rsidR="00736C59" w:rsidRDefault="00B612E0" w:rsidP="00476570">
      <w:pPr>
        <w:pStyle w:val="ListParagraph"/>
        <w:numPr>
          <w:ilvl w:val="1"/>
          <w:numId w:val="42"/>
        </w:numPr>
        <w:ind w:left="1170"/>
        <w:rPr>
          <w:rFonts w:ascii="Roboto" w:eastAsia="Roboto" w:hAnsi="Roboto" w:cs="Roboto"/>
        </w:rPr>
      </w:pPr>
      <w:r w:rsidRPr="108F638D">
        <w:rPr>
          <w:b/>
          <w:bCs/>
        </w:rPr>
        <w:t>Flat File Output</w:t>
      </w:r>
      <w:r>
        <w:t>: This data must appear on every service line row.</w:t>
      </w:r>
    </w:p>
    <w:p w14:paraId="0000014D" w14:textId="77777777" w:rsidR="00736C59" w:rsidRDefault="00B612E0" w:rsidP="00476570">
      <w:pPr>
        <w:pStyle w:val="ListParagraph"/>
        <w:numPr>
          <w:ilvl w:val="2"/>
          <w:numId w:val="42"/>
        </w:numPr>
        <w:rPr>
          <w:rFonts w:ascii="Roboto" w:eastAsia="Roboto" w:hAnsi="Roboto" w:cs="Roboto"/>
        </w:rPr>
      </w:pPr>
      <w:r w:rsidRPr="108F638D">
        <w:rPr>
          <w:i/>
          <w:iCs/>
        </w:rPr>
        <w:t>Example:</w:t>
      </w:r>
      <w:r>
        <w:t xml:space="preserve"> If a claim has 10 lines, the Principal Diagnosis Code must be repeated in the </w:t>
      </w:r>
      <w:r w:rsidRPr="108F638D">
        <w:rPr>
          <w:color w:val="188038"/>
        </w:rPr>
        <w:t>Principal Diagnosis</w:t>
      </w:r>
      <w:r>
        <w:t xml:space="preserve"> column 10 times.</w:t>
      </w:r>
    </w:p>
    <w:p w14:paraId="0000014E" w14:textId="5212FE8B" w:rsidR="00736C59" w:rsidRPr="00D87CF4" w:rsidRDefault="00B612E0" w:rsidP="00476570">
      <w:pPr>
        <w:pStyle w:val="ListParagraph"/>
        <w:numPr>
          <w:ilvl w:val="0"/>
          <w:numId w:val="42"/>
        </w:numPr>
        <w:rPr>
          <w:rFonts w:ascii="Roboto" w:hAnsi="Roboto"/>
          <w:b/>
          <w:bCs/>
        </w:rPr>
      </w:pPr>
      <w:r w:rsidRPr="108F638D">
        <w:rPr>
          <w:b/>
          <w:bCs/>
        </w:rPr>
        <w:t>The Provider Hierarchy</w:t>
      </w:r>
      <w:r w:rsidR="00F336CB">
        <w:rPr>
          <w:b/>
          <w:bCs/>
        </w:rPr>
        <w:t xml:space="preserve"> - Professional</w:t>
      </w:r>
      <w:r w:rsidRPr="108F638D">
        <w:rPr>
          <w:b/>
          <w:bCs/>
        </w:rPr>
        <w:t xml:space="preserve"> (Loops 2010AA / </w:t>
      </w:r>
      <w:r w:rsidR="001E259F" w:rsidRPr="108F638D">
        <w:rPr>
          <w:b/>
          <w:bCs/>
        </w:rPr>
        <w:t xml:space="preserve">2420A </w:t>
      </w:r>
      <w:r w:rsidR="001E259F">
        <w:rPr>
          <w:b/>
          <w:bCs/>
        </w:rPr>
        <w:t xml:space="preserve">/ </w:t>
      </w:r>
      <w:r w:rsidRPr="108F638D">
        <w:rPr>
          <w:b/>
          <w:bCs/>
        </w:rPr>
        <w:t>2310B)</w:t>
      </w:r>
    </w:p>
    <w:p w14:paraId="0000014F" w14:textId="77777777" w:rsidR="00736C59" w:rsidRDefault="00B612E0" w:rsidP="00476570">
      <w:pPr>
        <w:pStyle w:val="ListParagraph"/>
        <w:numPr>
          <w:ilvl w:val="1"/>
          <w:numId w:val="42"/>
        </w:numPr>
        <w:ind w:left="1170"/>
        <w:rPr>
          <w:rFonts w:ascii="Roboto" w:eastAsia="Roboto" w:hAnsi="Roboto" w:cs="Roboto"/>
        </w:rPr>
      </w:pPr>
      <w:r w:rsidRPr="108F638D">
        <w:rPr>
          <w:b/>
          <w:bCs/>
        </w:rPr>
        <w:t>Billing Provider (2010AA)</w:t>
      </w:r>
      <w:r>
        <w:t>: Always applies to the whole claim. Repeat on every line.</w:t>
      </w:r>
    </w:p>
    <w:p w14:paraId="00000150" w14:textId="77777777" w:rsidR="00736C59" w:rsidRDefault="00B612E0" w:rsidP="00476570">
      <w:pPr>
        <w:pStyle w:val="ListParagraph"/>
        <w:numPr>
          <w:ilvl w:val="1"/>
          <w:numId w:val="42"/>
        </w:numPr>
        <w:ind w:left="1170"/>
        <w:rPr>
          <w:rFonts w:ascii="Roboto" w:eastAsia="Roboto" w:hAnsi="Roboto" w:cs="Roboto"/>
        </w:rPr>
      </w:pPr>
      <w:r w:rsidRPr="108F638D">
        <w:rPr>
          <w:b/>
          <w:bCs/>
        </w:rPr>
        <w:t>Rendering Provider</w:t>
      </w:r>
      <w:r>
        <w:t>: This can appear at the Header (2310B) or the Line (2420A).</w:t>
      </w:r>
    </w:p>
    <w:p w14:paraId="00000151" w14:textId="77777777" w:rsidR="00736C59" w:rsidRDefault="00B612E0" w:rsidP="00476570">
      <w:pPr>
        <w:pStyle w:val="ListParagraph"/>
        <w:numPr>
          <w:ilvl w:val="2"/>
          <w:numId w:val="42"/>
        </w:numPr>
        <w:rPr>
          <w:rFonts w:ascii="Roboto" w:eastAsia="Roboto" w:hAnsi="Roboto" w:cs="Roboto"/>
        </w:rPr>
      </w:pPr>
      <w:r w:rsidRPr="108F638D">
        <w:rPr>
          <w:b/>
          <w:bCs/>
        </w:rPr>
        <w:t>Logic</w:t>
      </w:r>
      <w:r>
        <w:t>: Check the Line Level (2420A) first.</w:t>
      </w:r>
    </w:p>
    <w:p w14:paraId="00000152" w14:textId="77777777" w:rsidR="00736C59" w:rsidRPr="00D87CF4" w:rsidRDefault="00B612E0" w:rsidP="00476570">
      <w:pPr>
        <w:pStyle w:val="ListParagraph"/>
        <w:numPr>
          <w:ilvl w:val="2"/>
          <w:numId w:val="42"/>
        </w:numPr>
      </w:pPr>
      <w:r>
        <w:t>If present, use the Line Level provider for that specific row.</w:t>
      </w:r>
    </w:p>
    <w:p w14:paraId="00000153" w14:textId="77777777" w:rsidR="00736C59" w:rsidRDefault="00B612E0" w:rsidP="00476570">
      <w:pPr>
        <w:pStyle w:val="ListParagraph"/>
        <w:numPr>
          <w:ilvl w:val="2"/>
          <w:numId w:val="42"/>
        </w:numPr>
        <w:rPr>
          <w:rFonts w:ascii="Roboto" w:eastAsia="Roboto" w:hAnsi="Roboto" w:cs="Roboto"/>
        </w:rPr>
      </w:pPr>
      <w:r>
        <w:t>If absent, "fall back" and inherit the Header Level (2310B) provider for that row.</w:t>
      </w:r>
    </w:p>
    <w:p w14:paraId="00000154" w14:textId="77777777" w:rsidR="00736C59" w:rsidRPr="00B552A2" w:rsidRDefault="00B612E0" w:rsidP="00476570">
      <w:pPr>
        <w:pStyle w:val="ListParagraph"/>
        <w:numPr>
          <w:ilvl w:val="2"/>
          <w:numId w:val="42"/>
        </w:numPr>
        <w:rPr>
          <w:rFonts w:ascii="Roboto" w:hAnsi="Roboto"/>
        </w:rPr>
      </w:pPr>
      <w:r w:rsidRPr="108F638D">
        <w:rPr>
          <w:i/>
          <w:iCs/>
        </w:rPr>
        <w:t>Result:</w:t>
      </w:r>
      <w:r>
        <w:t xml:space="preserve"> The flat file column </w:t>
      </w:r>
      <w:r w:rsidRPr="108F638D">
        <w:rPr>
          <w:color w:val="188038"/>
        </w:rPr>
        <w:t>Rendering Provider NPI</w:t>
      </w:r>
      <w:r>
        <w:t xml:space="preserve"> will effectively contain a mix of line-specific and header-default providers, but every row will be populated.</w:t>
      </w:r>
    </w:p>
    <w:p w14:paraId="27F95DB1" w14:textId="30D98DBD" w:rsidR="00F336CB" w:rsidRPr="00D87CF4" w:rsidRDefault="00F336CB" w:rsidP="00F336CB">
      <w:pPr>
        <w:pStyle w:val="ListParagraph"/>
        <w:numPr>
          <w:ilvl w:val="0"/>
          <w:numId w:val="42"/>
        </w:numPr>
        <w:rPr>
          <w:rFonts w:ascii="Roboto" w:hAnsi="Roboto"/>
          <w:b/>
          <w:bCs/>
        </w:rPr>
      </w:pPr>
      <w:r w:rsidRPr="108F638D">
        <w:rPr>
          <w:b/>
          <w:bCs/>
        </w:rPr>
        <w:t>The Provider Hierarchy</w:t>
      </w:r>
      <w:r>
        <w:rPr>
          <w:b/>
          <w:bCs/>
        </w:rPr>
        <w:t xml:space="preserve"> - </w:t>
      </w:r>
      <w:r w:rsidR="001E259F">
        <w:rPr>
          <w:b/>
          <w:bCs/>
        </w:rPr>
        <w:t>Institutiona</w:t>
      </w:r>
      <w:r>
        <w:rPr>
          <w:b/>
          <w:bCs/>
        </w:rPr>
        <w:t>l</w:t>
      </w:r>
      <w:r w:rsidRPr="108F638D">
        <w:rPr>
          <w:b/>
          <w:bCs/>
        </w:rPr>
        <w:t xml:space="preserve"> (Loops 2010AA / </w:t>
      </w:r>
      <w:r w:rsidR="001E259F">
        <w:rPr>
          <w:b/>
          <w:bCs/>
        </w:rPr>
        <w:t>2420C</w:t>
      </w:r>
      <w:r w:rsidR="001E259F" w:rsidRPr="108F638D">
        <w:rPr>
          <w:b/>
          <w:bCs/>
        </w:rPr>
        <w:t xml:space="preserve"> </w:t>
      </w:r>
      <w:r w:rsidR="001E259F">
        <w:rPr>
          <w:b/>
          <w:bCs/>
        </w:rPr>
        <w:t xml:space="preserve">/ </w:t>
      </w:r>
      <w:r w:rsidRPr="108F638D">
        <w:rPr>
          <w:b/>
          <w:bCs/>
        </w:rPr>
        <w:t>2</w:t>
      </w:r>
      <w:r w:rsidR="001E259F">
        <w:rPr>
          <w:b/>
          <w:bCs/>
        </w:rPr>
        <w:t>31</w:t>
      </w:r>
      <w:r w:rsidRPr="108F638D">
        <w:rPr>
          <w:b/>
          <w:bCs/>
        </w:rPr>
        <w:t>0</w:t>
      </w:r>
      <w:r w:rsidR="001E259F">
        <w:rPr>
          <w:b/>
          <w:bCs/>
        </w:rPr>
        <w:t xml:space="preserve">D / </w:t>
      </w:r>
      <w:r w:rsidR="001E259F" w:rsidRPr="108F638D">
        <w:rPr>
          <w:b/>
          <w:bCs/>
        </w:rPr>
        <w:t>2310</w:t>
      </w:r>
      <w:r w:rsidR="001E259F">
        <w:rPr>
          <w:b/>
          <w:bCs/>
        </w:rPr>
        <w:t>A</w:t>
      </w:r>
      <w:r w:rsidRPr="108F638D">
        <w:rPr>
          <w:b/>
          <w:bCs/>
        </w:rPr>
        <w:t>)</w:t>
      </w:r>
    </w:p>
    <w:p w14:paraId="248C1E81" w14:textId="77777777" w:rsidR="00F336CB" w:rsidRDefault="00F336CB" w:rsidP="00F336CB">
      <w:pPr>
        <w:pStyle w:val="ListParagraph"/>
        <w:numPr>
          <w:ilvl w:val="1"/>
          <w:numId w:val="42"/>
        </w:numPr>
        <w:ind w:left="1170"/>
        <w:rPr>
          <w:rFonts w:ascii="Roboto" w:eastAsia="Roboto" w:hAnsi="Roboto" w:cs="Roboto"/>
        </w:rPr>
      </w:pPr>
      <w:r w:rsidRPr="108F638D">
        <w:rPr>
          <w:b/>
          <w:bCs/>
        </w:rPr>
        <w:t>Billing Provider (2010AA)</w:t>
      </w:r>
      <w:r>
        <w:t>: Always applies to the whole claim. Repeat on every line.</w:t>
      </w:r>
    </w:p>
    <w:p w14:paraId="2E7AEE1E" w14:textId="46461369" w:rsidR="00F336CB" w:rsidRDefault="00F336CB" w:rsidP="00F336CB">
      <w:pPr>
        <w:pStyle w:val="ListParagraph"/>
        <w:numPr>
          <w:ilvl w:val="1"/>
          <w:numId w:val="42"/>
        </w:numPr>
        <w:ind w:left="1170"/>
        <w:rPr>
          <w:rFonts w:ascii="Roboto" w:eastAsia="Roboto" w:hAnsi="Roboto" w:cs="Roboto"/>
        </w:rPr>
      </w:pPr>
      <w:r w:rsidRPr="108F638D">
        <w:rPr>
          <w:b/>
          <w:bCs/>
        </w:rPr>
        <w:t>Rendering Provider</w:t>
      </w:r>
      <w:r>
        <w:t>: This can appear at the</w:t>
      </w:r>
      <w:r w:rsidR="001E259F">
        <w:t xml:space="preserve"> Line (2420C) or</w:t>
      </w:r>
      <w:r>
        <w:t xml:space="preserve"> Header (2310</w:t>
      </w:r>
      <w:r w:rsidR="001E259F">
        <w:t>D</w:t>
      </w:r>
      <w:r>
        <w:t xml:space="preserve">) </w:t>
      </w:r>
      <w:r w:rsidR="001E259F">
        <w:t>level and uses the attending provider (2310A) as a fallback</w:t>
      </w:r>
      <w:r>
        <w:t>.</w:t>
      </w:r>
    </w:p>
    <w:p w14:paraId="3D0DB1AA" w14:textId="1BEF098F" w:rsidR="00F336CB" w:rsidRDefault="00F336CB" w:rsidP="00F336CB">
      <w:pPr>
        <w:pStyle w:val="ListParagraph"/>
        <w:numPr>
          <w:ilvl w:val="2"/>
          <w:numId w:val="42"/>
        </w:numPr>
        <w:rPr>
          <w:rFonts w:ascii="Roboto" w:eastAsia="Roboto" w:hAnsi="Roboto" w:cs="Roboto"/>
        </w:rPr>
      </w:pPr>
      <w:r w:rsidRPr="108F638D">
        <w:rPr>
          <w:b/>
          <w:bCs/>
        </w:rPr>
        <w:t>Logic</w:t>
      </w:r>
      <w:r>
        <w:t>: Check the Line Level (2420</w:t>
      </w:r>
      <w:r w:rsidR="001E259F">
        <w:t>C</w:t>
      </w:r>
      <w:r>
        <w:t>) first.</w:t>
      </w:r>
    </w:p>
    <w:p w14:paraId="5165AC82" w14:textId="77777777" w:rsidR="00F336CB" w:rsidRPr="00D87CF4" w:rsidRDefault="00F336CB" w:rsidP="00F336CB">
      <w:pPr>
        <w:pStyle w:val="ListParagraph"/>
        <w:numPr>
          <w:ilvl w:val="2"/>
          <w:numId w:val="42"/>
        </w:numPr>
      </w:pPr>
      <w:r>
        <w:t>If present, use the Line Level provider for that specific row.</w:t>
      </w:r>
    </w:p>
    <w:p w14:paraId="4497EAB1" w14:textId="2C3AD55A" w:rsidR="00F336CB" w:rsidRPr="00B552A2" w:rsidRDefault="00F336CB" w:rsidP="00F336CB">
      <w:pPr>
        <w:pStyle w:val="ListParagraph"/>
        <w:numPr>
          <w:ilvl w:val="2"/>
          <w:numId w:val="42"/>
        </w:numPr>
        <w:rPr>
          <w:rFonts w:ascii="Roboto" w:eastAsia="Roboto" w:hAnsi="Roboto" w:cs="Roboto"/>
        </w:rPr>
      </w:pPr>
      <w:r>
        <w:t>If absent, "fall back" and inherit the Header Level (2</w:t>
      </w:r>
      <w:r w:rsidR="001E259F">
        <w:t>31</w:t>
      </w:r>
      <w:r>
        <w:t>0</w:t>
      </w:r>
      <w:r w:rsidR="001E259F">
        <w:t>D</w:t>
      </w:r>
      <w:r>
        <w:t>) provider for that row.</w:t>
      </w:r>
    </w:p>
    <w:p w14:paraId="478FEB49" w14:textId="0C54E84A" w:rsidR="001E259F" w:rsidRDefault="001E259F" w:rsidP="00F336CB">
      <w:pPr>
        <w:pStyle w:val="ListParagraph"/>
        <w:numPr>
          <w:ilvl w:val="2"/>
          <w:numId w:val="42"/>
        </w:numPr>
        <w:rPr>
          <w:rFonts w:ascii="Roboto" w:eastAsia="Roboto" w:hAnsi="Roboto" w:cs="Roboto"/>
        </w:rPr>
      </w:pPr>
      <w:r>
        <w:t>If the header level is also absent, use the attending provider (2310A)</w:t>
      </w:r>
    </w:p>
    <w:p w14:paraId="1BCA82E4" w14:textId="190DC90C" w:rsidR="00F336CB" w:rsidRPr="00F336CB" w:rsidRDefault="00F336CB" w:rsidP="00B552A2">
      <w:pPr>
        <w:pStyle w:val="ListParagraph"/>
        <w:numPr>
          <w:ilvl w:val="0"/>
          <w:numId w:val="42"/>
        </w:numPr>
        <w:rPr>
          <w:rFonts w:ascii="Roboto" w:hAnsi="Roboto"/>
        </w:rPr>
      </w:pPr>
      <w:r w:rsidRPr="00F336CB">
        <w:rPr>
          <w:i/>
          <w:iCs/>
        </w:rPr>
        <w:t>Result:</w:t>
      </w:r>
      <w:r>
        <w:t xml:space="preserve"> The flat file column </w:t>
      </w:r>
      <w:r w:rsidRPr="00F336CB">
        <w:rPr>
          <w:color w:val="188038"/>
        </w:rPr>
        <w:t>Rendering Provider NPI</w:t>
      </w:r>
      <w:r>
        <w:t xml:space="preserve"> will effectively contain a mix of line-specific</w:t>
      </w:r>
      <w:r w:rsidR="001E259F">
        <w:t>,</w:t>
      </w:r>
      <w:r>
        <w:t xml:space="preserve"> header-default</w:t>
      </w:r>
      <w:r w:rsidR="001E259F">
        <w:t>, and attending-fallback</w:t>
      </w:r>
      <w:r>
        <w:t xml:space="preserve"> providers, but every row will be populated.</w:t>
      </w:r>
    </w:p>
    <w:p w14:paraId="00000155" w14:textId="1ACB9599" w:rsidR="00736C59" w:rsidRDefault="00B612E0" w:rsidP="00476570">
      <w:pPr>
        <w:pStyle w:val="Heading3"/>
        <w:numPr>
          <w:ilvl w:val="0"/>
          <w:numId w:val="39"/>
        </w:numPr>
        <w:ind w:left="360"/>
      </w:pPr>
      <w:bookmarkStart w:id="50" w:name="_heading=h.f7sh3dq27xny"/>
      <w:bookmarkEnd w:id="50"/>
      <w:r>
        <w:lastRenderedPageBreak/>
        <w:t>Handling Missing Granularity</w:t>
      </w:r>
    </w:p>
    <w:p w14:paraId="00000156" w14:textId="77777777" w:rsidR="00736C59" w:rsidRPr="00D87CF4" w:rsidRDefault="00B612E0" w:rsidP="108F638D">
      <w:pPr>
        <w:rPr>
          <w:rFonts w:eastAsia="Aptos" w:cs="Aptos"/>
          <w:kern w:val="0"/>
          <w:sz w:val="24"/>
          <w:szCs w:val="24"/>
          <w:lang w:val="en" w:eastAsia="ja-JP"/>
          <w14:ligatures w14:val="none"/>
        </w:rPr>
      </w:pPr>
      <w:r>
        <w:t>Because 837s are transactional, some data elements present in the layout (which is built to accommodate post-adjudicated claims as well) may be missing.</w:t>
      </w:r>
    </w:p>
    <w:p w14:paraId="00000157" w14:textId="6BC71288" w:rsidR="00736C59" w:rsidRPr="00DC0168" w:rsidRDefault="48095759" w:rsidP="00476570">
      <w:pPr>
        <w:pStyle w:val="ListParagraph"/>
        <w:numPr>
          <w:ilvl w:val="0"/>
          <w:numId w:val="45"/>
        </w:numPr>
        <w:rPr>
          <w:rFonts w:ascii="Roboto" w:hAnsi="Roboto"/>
        </w:rPr>
      </w:pPr>
      <w:r w:rsidRPr="134A579A">
        <w:rPr>
          <w:b/>
          <w:bCs/>
        </w:rPr>
        <w:t xml:space="preserve">Line Paid </w:t>
      </w:r>
      <w:r w:rsidRPr="35C66643">
        <w:rPr>
          <w:b/>
          <w:bCs/>
        </w:rPr>
        <w:t>Amount</w:t>
      </w:r>
      <w:r w:rsidR="5E8E2495" w:rsidRPr="134A579A">
        <w:rPr>
          <w:b/>
          <w:bCs/>
        </w:rPr>
        <w:t>:</w:t>
      </w:r>
      <w:r w:rsidR="5E8E2495">
        <w:t xml:space="preserve"> If </w:t>
      </w:r>
      <w:r w:rsidR="5E8E2495" w:rsidRPr="134A579A">
        <w:rPr>
          <w:color w:val="188038"/>
        </w:rPr>
        <w:t>Line Paid Amount</w:t>
      </w:r>
      <w:r w:rsidR="5E8E2495">
        <w:t xml:space="preserve"> is missing (common in pre-adjudicated claims), leave the field null (consecutive pipes </w:t>
      </w:r>
      <w:r w:rsidR="5E8E2495" w:rsidRPr="134A579A">
        <w:rPr>
          <w:color w:val="188038"/>
        </w:rPr>
        <w:t>||</w:t>
      </w:r>
      <w:r w:rsidR="5E8E2495">
        <w:t>). Do not default to zero (</w:t>
      </w:r>
      <w:r w:rsidR="5E8E2495" w:rsidRPr="134A579A">
        <w:rPr>
          <w:color w:val="188038"/>
        </w:rPr>
        <w:t>0</w:t>
      </w:r>
      <w:r w:rsidR="5E8E2495">
        <w:t>) unless the value is explicitly zero (e.g., a denied line).</w:t>
      </w:r>
    </w:p>
    <w:p w14:paraId="00000158" w14:textId="77777777" w:rsidR="00736C59" w:rsidRDefault="00B612E0" w:rsidP="00476570">
      <w:pPr>
        <w:pStyle w:val="ListParagraph"/>
        <w:numPr>
          <w:ilvl w:val="0"/>
          <w:numId w:val="45"/>
        </w:numPr>
        <w:rPr>
          <w:rFonts w:ascii="Roboto" w:eastAsia="Roboto" w:hAnsi="Roboto" w:cs="Roboto"/>
        </w:rPr>
      </w:pPr>
      <w:r w:rsidRPr="108F638D">
        <w:rPr>
          <w:b/>
          <w:bCs/>
        </w:rPr>
        <w:t>Dates:</w:t>
      </w:r>
      <w:r>
        <w:t xml:space="preserve"> If a Service Line (Loop 2400) lacks a specific Date of Service (</w:t>
      </w:r>
      <w:r w:rsidRPr="108F638D">
        <w:rPr>
          <w:color w:val="188038"/>
        </w:rPr>
        <w:t>DTP*472</w:t>
      </w:r>
      <w:r>
        <w:t>), it must inherit the Date of Service from the Claim Header (</w:t>
      </w:r>
      <w:r w:rsidRPr="108F638D">
        <w:rPr>
          <w:color w:val="188038"/>
        </w:rPr>
        <w:t>Loop 2300 DTP*434</w:t>
      </w:r>
      <w:r>
        <w:t>).</w:t>
      </w:r>
    </w:p>
    <w:p w14:paraId="00000159" w14:textId="5A67F4DC" w:rsidR="00736C59" w:rsidRDefault="00B612E0" w:rsidP="00476570">
      <w:pPr>
        <w:pStyle w:val="Heading3"/>
        <w:numPr>
          <w:ilvl w:val="0"/>
          <w:numId w:val="39"/>
        </w:numPr>
        <w:ind w:left="360"/>
      </w:pPr>
      <w:bookmarkStart w:id="51" w:name="_heading=h.vzgck2yu84c9"/>
      <w:bookmarkEnd w:id="51"/>
      <w:r>
        <w:t>File Layout Specification</w:t>
      </w:r>
    </w:p>
    <w:p w14:paraId="0000015A" w14:textId="77777777" w:rsidR="00736C59" w:rsidRPr="00D87CF4" w:rsidRDefault="00B612E0" w:rsidP="108F638D">
      <w:pPr>
        <w:rPr>
          <w:rFonts w:eastAsia="Aptos" w:cs="Aptos"/>
          <w:kern w:val="0"/>
          <w:sz w:val="24"/>
          <w:szCs w:val="24"/>
          <w:lang w:val="en" w:eastAsia="ja-JP"/>
          <w14:ligatures w14:val="none"/>
        </w:rPr>
      </w:pPr>
      <w:r>
        <w:t xml:space="preserve">To facilitate updates and provide granular mapping instructions, the complete field-level specifications for Flat File submissions are defined in the external </w:t>
      </w:r>
      <w:r w:rsidRPr="108F638D">
        <w:rPr>
          <w:b/>
          <w:bCs/>
        </w:rPr>
        <w:t>CRISP EHN 837 Submission Data Dictionary</w:t>
      </w:r>
      <w:r w:rsidRPr="108F638D">
        <w:t xml:space="preserve"> available as an appendix to this guidance document. Submitters must utilize this Excel companion guide for constructing the header, detail, and trailer records. A complete sample submission is included in the data dictionary for reference.</w:t>
      </w:r>
    </w:p>
    <w:p w14:paraId="0000015B" w14:textId="38D5176C" w:rsidR="00736C59" w:rsidRDefault="00B612E0" w:rsidP="00476570">
      <w:pPr>
        <w:pStyle w:val="Heading4"/>
        <w:numPr>
          <w:ilvl w:val="0"/>
          <w:numId w:val="46"/>
        </w:numPr>
        <w:ind w:left="360"/>
      </w:pPr>
      <w:bookmarkStart w:id="52" w:name="_heading=h.cku97f5vs642"/>
      <w:bookmarkEnd w:id="52"/>
      <w:r>
        <w:t>Dictionary Structure</w:t>
      </w:r>
    </w:p>
    <w:p w14:paraId="0000015C" w14:textId="3DBBFB3B" w:rsidR="00736C59" w:rsidRPr="00DC0168" w:rsidRDefault="00B612E0" w:rsidP="35C66643">
      <w:pPr>
        <w:rPr>
          <w:rFonts w:ascii="Arial" w:hAnsi="Arial"/>
        </w:rPr>
      </w:pPr>
      <w:r>
        <w:t>The Data Dictionary is organized by tab (File Type) and defines the exact layout</w:t>
      </w:r>
      <w:r w:rsidR="00D4527F">
        <w:t>s</w:t>
      </w:r>
      <w:r>
        <w:t xml:space="preserve"> for the </w:t>
      </w:r>
      <w:r w:rsidR="00D4527F">
        <w:t>837P and 837I</w:t>
      </w:r>
      <w:r>
        <w:t xml:space="preserve"> files as well as required header (HD) and trailer (TR) records. The columns in the dictionary are defined as follows:</w:t>
      </w:r>
    </w:p>
    <w:p w14:paraId="0000015D" w14:textId="7A29D8BB" w:rsidR="00736C59" w:rsidRDefault="00B612E0">
      <w:pPr>
        <w:spacing w:after="240" w:line="276" w:lineRule="auto"/>
        <w:rPr>
          <w:rFonts w:ascii="Arial" w:eastAsia="Arial" w:hAnsi="Arial" w:cs="Arial"/>
          <w:b/>
          <w:bCs/>
        </w:rPr>
      </w:pPr>
      <w:r w:rsidRPr="1837260F">
        <w:rPr>
          <w:rFonts w:ascii="Arial" w:eastAsia="Arial" w:hAnsi="Arial" w:cs="Arial"/>
          <w:b/>
          <w:bCs/>
          <w:i/>
          <w:iCs/>
        </w:rPr>
        <w:t xml:space="preserve">Figure </w:t>
      </w:r>
      <w:r w:rsidR="21DCC2C5" w:rsidRPr="1837260F">
        <w:rPr>
          <w:rFonts w:ascii="Arial" w:eastAsia="Arial" w:hAnsi="Arial" w:cs="Arial"/>
          <w:b/>
          <w:bCs/>
          <w:i/>
          <w:iCs/>
        </w:rPr>
        <w:t>5</w:t>
      </w:r>
      <w:r w:rsidRPr="1837260F">
        <w:rPr>
          <w:rFonts w:ascii="Arial" w:eastAsia="Arial" w:hAnsi="Arial" w:cs="Arial"/>
          <w:b/>
          <w:bCs/>
          <w:i/>
          <w:iCs/>
        </w:rPr>
        <w:t>: Data Dictionary Layout</w:t>
      </w:r>
      <w:r w:rsidRPr="1837260F">
        <w:rPr>
          <w:rFonts w:ascii="Arial" w:eastAsia="Arial" w:hAnsi="Arial" w:cs="Arial"/>
          <w:b/>
          <w:bCs/>
        </w:rPr>
        <w:t xml:space="preserve"> </w:t>
      </w:r>
    </w:p>
    <w:tbl>
      <w:tblPr>
        <w:tblW w:w="954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785"/>
        <w:gridCol w:w="7755"/>
      </w:tblGrid>
      <w:tr w:rsidR="00DC0168" w14:paraId="2FA56B59"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5E" w14:textId="77777777" w:rsidR="00736C59" w:rsidRPr="00D87CF4" w:rsidRDefault="5E8E2495">
            <w:pPr>
              <w:spacing w:after="0" w:line="276" w:lineRule="auto"/>
              <w:rPr>
                <w:rFonts w:ascii="Arial" w:hAnsi="Arial"/>
              </w:rPr>
            </w:pPr>
            <w:r w:rsidRPr="134A579A">
              <w:rPr>
                <w:rFonts w:ascii="Arial" w:hAnsi="Arial"/>
                <w:b/>
                <w:bCs/>
              </w:rPr>
              <w:t>Column Name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5F"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Definition</w:t>
            </w:r>
          </w:p>
        </w:tc>
      </w:tr>
      <w:tr w:rsidR="00DC0168" w14:paraId="78141204"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0" w14:textId="77777777" w:rsidR="00736C59" w:rsidRPr="00D87CF4" w:rsidRDefault="5E8E2495">
            <w:pPr>
              <w:spacing w:after="0" w:line="276" w:lineRule="auto"/>
              <w:rPr>
                <w:rFonts w:ascii="Arial" w:hAnsi="Arial"/>
              </w:rPr>
            </w:pPr>
            <w:r w:rsidRPr="134A579A">
              <w:rPr>
                <w:rFonts w:ascii="Arial" w:hAnsi="Arial"/>
                <w:b/>
                <w:bCs/>
              </w:rPr>
              <w:t>Element</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1"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unique data element identifier (e.g., </w:t>
            </w:r>
            <w:r w:rsidRPr="134A579A">
              <w:rPr>
                <w:rFonts w:ascii="Arial" w:hAnsi="Arial"/>
                <w:color w:val="188038"/>
              </w:rPr>
              <w:t>MC001</w:t>
            </w:r>
            <w:r w:rsidRPr="134A579A">
              <w:rPr>
                <w:rFonts w:ascii="Arial" w:eastAsiaTheme="minorEastAsia" w:hAnsi="Arial"/>
              </w:rPr>
              <w:t>). This corresponds to the field's ordinal position in the pipe-delimited row.</w:t>
            </w:r>
          </w:p>
        </w:tc>
      </w:tr>
      <w:tr w:rsidR="00DC0168" w14:paraId="350417BE"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2" w14:textId="77777777" w:rsidR="00736C59" w:rsidRPr="00D87CF4" w:rsidRDefault="5E8E2495">
            <w:pPr>
              <w:spacing w:after="0" w:line="276" w:lineRule="auto"/>
              <w:rPr>
                <w:rFonts w:ascii="Arial" w:hAnsi="Arial"/>
              </w:rPr>
            </w:pPr>
            <w:r w:rsidRPr="134A579A">
              <w:rPr>
                <w:rFonts w:ascii="Arial" w:hAnsi="Arial"/>
                <w:b/>
                <w:bCs/>
              </w:rPr>
              <w:t>Element Name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3" w14:textId="77777777" w:rsidR="00736C59" w:rsidRPr="00DC0168" w:rsidRDefault="5E8E2495" w:rsidP="793820B8">
            <w:pPr>
              <w:spacing w:after="0" w:line="276" w:lineRule="auto"/>
              <w:rPr>
                <w:rFonts w:ascii="Arial" w:hAnsi="Arial"/>
              </w:rPr>
            </w:pPr>
            <w:r w:rsidRPr="134A579A">
              <w:rPr>
                <w:rFonts w:ascii="Arial" w:hAnsi="Arial"/>
              </w:rPr>
              <w:t>The standard business name for the data field.</w:t>
            </w:r>
          </w:p>
        </w:tc>
      </w:tr>
      <w:tr w:rsidR="00DC0168" w14:paraId="790FAA43" w14:textId="77777777" w:rsidTr="134A579A">
        <w:trPr>
          <w:trHeight w:val="668"/>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4" w14:textId="77777777" w:rsidR="00736C59" w:rsidRPr="00D87CF4" w:rsidRDefault="5E8E2495">
            <w:pPr>
              <w:spacing w:after="0" w:line="276" w:lineRule="auto"/>
              <w:rPr>
                <w:rFonts w:ascii="Arial" w:hAnsi="Arial"/>
              </w:rPr>
            </w:pPr>
            <w:r w:rsidRPr="134A579A">
              <w:rPr>
                <w:rFonts w:ascii="Arial" w:hAnsi="Arial"/>
                <w:b/>
                <w:bCs/>
              </w:rPr>
              <w:t>Type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5"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required data type:</w:t>
            </w:r>
          </w:p>
          <w:p w14:paraId="00000166"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char/varchar:</w:t>
            </w:r>
            <w:r w:rsidRPr="134A579A">
              <w:rPr>
                <w:rFonts w:ascii="Arial" w:eastAsiaTheme="minorEastAsia" w:hAnsi="Arial"/>
              </w:rPr>
              <w:t xml:space="preserve"> Alphanumeric text (UTF-8).</w:t>
            </w:r>
          </w:p>
          <w:p w14:paraId="00000167"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int:</w:t>
            </w:r>
            <w:r w:rsidRPr="134A579A">
              <w:rPr>
                <w:rFonts w:ascii="Arial" w:eastAsiaTheme="minorEastAsia" w:hAnsi="Arial"/>
              </w:rPr>
              <w:t xml:space="preserve"> Whole numbers (no decimals).</w:t>
            </w:r>
          </w:p>
          <w:p w14:paraId="00000168"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dec:</w:t>
            </w:r>
            <w:r w:rsidRPr="134A579A">
              <w:rPr>
                <w:rFonts w:ascii="Arial" w:eastAsiaTheme="minorEastAsia" w:hAnsi="Arial"/>
              </w:rPr>
              <w:t xml:space="preserve"> Decimal numbers</w:t>
            </w:r>
          </w:p>
          <w:p w14:paraId="00000169"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date:</w:t>
            </w:r>
            <w:r w:rsidRPr="134A579A">
              <w:rPr>
                <w:rFonts w:ascii="Arial" w:eastAsiaTheme="minorEastAsia" w:hAnsi="Arial"/>
              </w:rPr>
              <w:t xml:space="preserve"> </w:t>
            </w:r>
            <w:r w:rsidRPr="134A579A">
              <w:rPr>
                <w:rFonts w:ascii="Arial" w:hAnsi="Arial"/>
                <w:color w:val="188038"/>
              </w:rPr>
              <w:t>YYYYMMDD</w:t>
            </w:r>
            <w:r w:rsidRPr="134A579A">
              <w:rPr>
                <w:rFonts w:ascii="Arial" w:eastAsiaTheme="minorEastAsia" w:hAnsi="Arial"/>
              </w:rPr>
              <w:t xml:space="preserve"> format.</w:t>
            </w:r>
          </w:p>
        </w:tc>
      </w:tr>
      <w:tr w:rsidR="00DC0168" w14:paraId="6903CF2A"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A" w14:textId="77777777" w:rsidR="00736C59" w:rsidRPr="00D87CF4" w:rsidRDefault="5E8E2495">
            <w:pPr>
              <w:spacing w:after="0" w:line="276" w:lineRule="auto"/>
              <w:rPr>
                <w:rFonts w:ascii="Arial" w:hAnsi="Arial"/>
              </w:rPr>
            </w:pPr>
            <w:r w:rsidRPr="134A579A">
              <w:rPr>
                <w:rFonts w:ascii="Arial" w:hAnsi="Arial"/>
                <w:b/>
                <w:bCs/>
              </w:rPr>
              <w:t>Max Length</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B"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maximum allowable character count. Fields exceeding this length will cause file rejection.</w:t>
            </w:r>
          </w:p>
        </w:tc>
      </w:tr>
      <w:tr w:rsidR="00DC0168" w14:paraId="522F5DCA" w14:textId="77777777" w:rsidTr="134A579A">
        <w:trPr>
          <w:trHeight w:val="92"/>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C" w14:textId="77777777" w:rsidR="00736C59" w:rsidRPr="00D87CF4" w:rsidRDefault="5E8E2495">
            <w:pPr>
              <w:spacing w:after="0" w:line="276" w:lineRule="auto"/>
              <w:rPr>
                <w:rFonts w:ascii="Arial" w:hAnsi="Arial"/>
              </w:rPr>
            </w:pPr>
            <w:r w:rsidRPr="134A579A">
              <w:rPr>
                <w:rFonts w:ascii="Arial" w:hAnsi="Arial"/>
                <w:b/>
                <w:bCs/>
              </w:rPr>
              <w:t>Description</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D"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definition of the data element and specific population rules (e.g., "Report the unique Payer Claim Control Number").</w:t>
            </w:r>
          </w:p>
        </w:tc>
      </w:tr>
      <w:tr w:rsidR="00DC0168" w14:paraId="7E2DFEEC" w14:textId="77777777" w:rsidTr="134A579A">
        <w:trPr>
          <w:trHeight w:val="551"/>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E" w14:textId="77777777" w:rsidR="00736C59" w:rsidRPr="00D87CF4" w:rsidRDefault="5E8E2495">
            <w:pPr>
              <w:spacing w:after="0" w:line="276" w:lineRule="auto"/>
              <w:rPr>
                <w:rFonts w:ascii="Arial" w:hAnsi="Arial"/>
              </w:rPr>
            </w:pPr>
            <w:r w:rsidRPr="134A579A">
              <w:rPr>
                <w:rFonts w:ascii="Arial" w:hAnsi="Arial"/>
                <w:b/>
                <w:bCs/>
              </w:rPr>
              <w:lastRenderedPageBreak/>
              <w:t>X12 Mapping</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F"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specific ASC X12N TR3 Loop and Segment source for the data (e.g., </w:t>
            </w:r>
            <w:r w:rsidRPr="134A579A">
              <w:rPr>
                <w:rFonts w:ascii="Arial" w:hAnsi="Arial"/>
                <w:color w:val="188038"/>
              </w:rPr>
              <w:t>2300 CLM01</w:t>
            </w:r>
            <w:r w:rsidRPr="134A579A">
              <w:rPr>
                <w:rFonts w:ascii="Arial" w:eastAsiaTheme="minorEastAsia" w:hAnsi="Arial"/>
              </w:rPr>
              <w:t>).</w:t>
            </w:r>
          </w:p>
          <w:p w14:paraId="00000170" w14:textId="77777777" w:rsidR="00736C59" w:rsidRPr="00DC0168" w:rsidRDefault="5E8E2495" w:rsidP="793820B8">
            <w:pPr>
              <w:spacing w:after="0" w:line="276" w:lineRule="auto"/>
              <w:rPr>
                <w:rFonts w:ascii="Arial" w:hAnsi="Arial"/>
              </w:rPr>
            </w:pPr>
            <w:r w:rsidRPr="134A579A">
              <w:rPr>
                <w:rFonts w:ascii="Arial" w:hAnsi="Arial"/>
                <w:i/>
                <w:iCs/>
              </w:rPr>
              <w:t>Note:</w:t>
            </w:r>
            <w:r w:rsidRPr="134A579A">
              <w:rPr>
                <w:rFonts w:ascii="Arial" w:hAnsi="Arial"/>
              </w:rPr>
              <w:t xml:space="preserve"> Use this column to identify the exact source field from your EDI stream to map into the flat file. Different values are provided for institutional (I) and professional (P) transactions as appropriate.</w:t>
            </w:r>
          </w:p>
        </w:tc>
      </w:tr>
      <w:tr w:rsidR="00DC0168" w14:paraId="45999D31"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71" w14:textId="77777777" w:rsidR="00736C59" w:rsidRPr="00D87CF4" w:rsidRDefault="5E8E2495">
            <w:pPr>
              <w:spacing w:after="0" w:line="276" w:lineRule="auto"/>
              <w:rPr>
                <w:rFonts w:ascii="Arial" w:hAnsi="Arial"/>
              </w:rPr>
            </w:pPr>
            <w:r w:rsidRPr="134A579A">
              <w:rPr>
                <w:rFonts w:ascii="Arial" w:hAnsi="Arial"/>
                <w:b/>
                <w:bCs/>
              </w:rPr>
              <w:t>Notes</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72" w14:textId="77777777" w:rsidR="00736C59" w:rsidRPr="00DC0168" w:rsidRDefault="5E8E2495" w:rsidP="793820B8">
            <w:pPr>
              <w:spacing w:after="0" w:line="276" w:lineRule="auto"/>
              <w:rPr>
                <w:rFonts w:ascii="Arial" w:hAnsi="Arial"/>
              </w:rPr>
            </w:pPr>
            <w:r w:rsidRPr="134A579A">
              <w:rPr>
                <w:rFonts w:ascii="Arial" w:hAnsi="Arial"/>
              </w:rPr>
              <w:t>This column contains additional field-specific submission guidance, overrides, formatting rules, and logic for unwinding hierarchies as needed.</w:t>
            </w:r>
          </w:p>
        </w:tc>
      </w:tr>
    </w:tbl>
    <w:p w14:paraId="00000173" w14:textId="77777777" w:rsidR="00736C59" w:rsidRDefault="00736C59" w:rsidP="134A579A">
      <w:pPr>
        <w:pStyle w:val="Heading4"/>
        <w:ind w:left="360"/>
      </w:pPr>
    </w:p>
    <w:p w14:paraId="00000174" w14:textId="1736E1E3" w:rsidR="00736C59" w:rsidRDefault="00B612E0" w:rsidP="00476570">
      <w:pPr>
        <w:pStyle w:val="Heading4"/>
        <w:numPr>
          <w:ilvl w:val="0"/>
          <w:numId w:val="46"/>
        </w:numPr>
        <w:ind w:left="360"/>
      </w:pPr>
      <w:bookmarkStart w:id="53" w:name="_heading=h.ln869cqa44g0"/>
      <w:bookmarkEnd w:id="53"/>
      <w:r>
        <w:t>Record Structure Overview</w:t>
      </w:r>
    </w:p>
    <w:p w14:paraId="00000175" w14:textId="77777777" w:rsidR="00736C59" w:rsidRPr="00D87CF4" w:rsidRDefault="00B612E0" w:rsidP="108F638D">
      <w:pPr>
        <w:rPr>
          <w:rFonts w:eastAsia="Aptos" w:cs="Aptos"/>
          <w:kern w:val="0"/>
          <w:sz w:val="24"/>
          <w:szCs w:val="24"/>
          <w:lang w:val="en" w:eastAsia="ja-JP"/>
          <w14:ligatures w14:val="none"/>
        </w:rPr>
      </w:pPr>
      <w:r>
        <w:t>Every file submitted must follow a standard four-part structure as follows:</w:t>
      </w:r>
    </w:p>
    <w:p w14:paraId="00000176" w14:textId="77777777" w:rsidR="00736C59" w:rsidRDefault="00B612E0" w:rsidP="00476570">
      <w:pPr>
        <w:pStyle w:val="ListParagraph"/>
        <w:numPr>
          <w:ilvl w:val="0"/>
          <w:numId w:val="47"/>
        </w:numPr>
        <w:rPr>
          <w:b/>
          <w:bCs/>
        </w:rPr>
      </w:pPr>
      <w:r w:rsidRPr="108F638D">
        <w:rPr>
          <w:b/>
          <w:bCs/>
        </w:rPr>
        <w:t>Row 1: Column Header Row (Schema Definition)</w:t>
      </w:r>
    </w:p>
    <w:p w14:paraId="00000177" w14:textId="6FA1CD03" w:rsidR="00736C59" w:rsidRPr="00D87CF4" w:rsidRDefault="00B612E0" w:rsidP="108F638D">
      <w:pPr>
        <w:pStyle w:val="ListParagraph"/>
      </w:pPr>
      <w:r>
        <w:t xml:space="preserve">The first line of the file must contain the element identifiers of the detail record (e.g., </w:t>
      </w:r>
      <w:r w:rsidR="009B019A">
        <w:rPr>
          <w:rFonts w:ascii="Roboto Mono" w:hAnsi="Roboto Mono"/>
          <w:color w:val="188038"/>
        </w:rPr>
        <w:t>837P</w:t>
      </w:r>
      <w:r>
        <w:t>) as defined in the data dictionary.</w:t>
      </w:r>
    </w:p>
    <w:p w14:paraId="00000178" w14:textId="77777777" w:rsidR="00736C59" w:rsidRPr="00D87CF4" w:rsidRDefault="00B612E0" w:rsidP="00476570">
      <w:pPr>
        <w:pStyle w:val="ListParagraph"/>
        <w:numPr>
          <w:ilvl w:val="1"/>
          <w:numId w:val="47"/>
        </w:numPr>
      </w:pPr>
      <w:r w:rsidRPr="108F638D">
        <w:rPr>
          <w:b/>
          <w:bCs/>
        </w:rPr>
        <w:t>Purpose:</w:t>
      </w:r>
      <w:r>
        <w:t xml:space="preserve"> This row establishes the maximum column count for the ingestion engine.</w:t>
      </w:r>
    </w:p>
    <w:p w14:paraId="00000179"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w:t>
      </w:r>
      <w:r w:rsidRPr="108F638D">
        <w:rPr>
          <w:rFonts w:ascii="Roboto Mono" w:eastAsia="Roboto Mono" w:hAnsi="Roboto Mono" w:cs="Roboto Mono"/>
          <w:color w:val="188038"/>
        </w:rPr>
        <w:t>Element ID</w:t>
      </w:r>
      <w:r>
        <w:t xml:space="preserve"> values.</w:t>
      </w:r>
    </w:p>
    <w:p w14:paraId="0000017A" w14:textId="77777777" w:rsidR="00736C59" w:rsidRPr="00D87CF4" w:rsidRDefault="00B612E0" w:rsidP="00476570">
      <w:pPr>
        <w:pStyle w:val="ListParagraph"/>
        <w:numPr>
          <w:ilvl w:val="1"/>
          <w:numId w:val="47"/>
        </w:numPr>
      </w:pPr>
      <w:r w:rsidRPr="108F638D">
        <w:rPr>
          <w:b/>
          <w:bCs/>
        </w:rPr>
        <w:t>Note:</w:t>
      </w:r>
      <w:r>
        <w:t xml:space="preserve"> These headers correspond to the detail records (Row 3+), </w:t>
      </w:r>
      <w:r w:rsidRPr="108F638D">
        <w:rPr>
          <w:i/>
          <w:iCs/>
        </w:rPr>
        <w:t>not</w:t>
      </w:r>
      <w:r>
        <w:t xml:space="preserve"> the control header (Row 2).</w:t>
      </w:r>
    </w:p>
    <w:p w14:paraId="0000017B" w14:textId="2D42F057" w:rsidR="00736C59" w:rsidRPr="00D87CF4" w:rsidRDefault="00B612E0" w:rsidP="00476570">
      <w:pPr>
        <w:pStyle w:val="ListParagraph"/>
        <w:numPr>
          <w:ilvl w:val="1"/>
          <w:numId w:val="47"/>
        </w:numPr>
      </w:pPr>
      <w:r w:rsidRPr="108F638D">
        <w:rPr>
          <w:b/>
          <w:bCs/>
        </w:rPr>
        <w:t xml:space="preserve">Reference Tab: </w:t>
      </w:r>
      <w:r>
        <w:t>See the "</w:t>
      </w:r>
      <w:r w:rsidR="00D4527F">
        <w:t>837P</w:t>
      </w:r>
      <w:r>
        <w:t>"</w:t>
      </w:r>
      <w:r w:rsidR="00D4527F">
        <w:t xml:space="preserve"> and “837I”</w:t>
      </w:r>
      <w:r>
        <w:t xml:space="preserve"> tab</w:t>
      </w:r>
      <w:r w:rsidR="00D4527F">
        <w:t>s</w:t>
      </w:r>
      <w:r>
        <w:t xml:space="preserve"> in the Data Dictionary.</w:t>
      </w:r>
    </w:p>
    <w:p w14:paraId="0000017C" w14:textId="77777777" w:rsidR="00736C59" w:rsidRDefault="00B612E0" w:rsidP="00476570">
      <w:pPr>
        <w:pStyle w:val="ListParagraph"/>
        <w:numPr>
          <w:ilvl w:val="0"/>
          <w:numId w:val="47"/>
        </w:numPr>
        <w:rPr>
          <w:b/>
          <w:bCs/>
        </w:rPr>
      </w:pPr>
      <w:r w:rsidRPr="108F638D">
        <w:rPr>
          <w:b/>
          <w:bCs/>
        </w:rPr>
        <w:t>Row 2: Control Header Record (HD)</w:t>
      </w:r>
    </w:p>
    <w:p w14:paraId="0000017D" w14:textId="77777777" w:rsidR="00736C59" w:rsidRPr="00D87CF4" w:rsidRDefault="00B612E0" w:rsidP="108F638D">
      <w:pPr>
        <w:pStyle w:val="ListParagraph"/>
      </w:pPr>
      <w:r>
        <w:t xml:space="preserve">The second line must be the </w:t>
      </w:r>
      <w:r w:rsidRPr="108F638D">
        <w:rPr>
          <w:b/>
          <w:bCs/>
        </w:rPr>
        <w:t>Control Header (HD)</w:t>
      </w:r>
      <w:r>
        <w:t>.</w:t>
      </w:r>
    </w:p>
    <w:p w14:paraId="0000017E" w14:textId="7C0B0402" w:rsidR="00736C59" w:rsidRPr="00D87CF4" w:rsidRDefault="00B612E0" w:rsidP="00476570">
      <w:pPr>
        <w:pStyle w:val="ListParagraph"/>
        <w:numPr>
          <w:ilvl w:val="1"/>
          <w:numId w:val="47"/>
        </w:numPr>
      </w:pPr>
      <w:r w:rsidRPr="108F638D">
        <w:rPr>
          <w:b/>
          <w:bCs/>
        </w:rPr>
        <w:t>Purpose:</w:t>
      </w:r>
      <w:r>
        <w:t xml:space="preserve"> Identifies the </w:t>
      </w:r>
      <w:r w:rsidR="005763B4">
        <w:t>submitter</w:t>
      </w:r>
      <w:r>
        <w:t>, and File Type for submission validation.</w:t>
      </w:r>
    </w:p>
    <w:p w14:paraId="0000017F"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0" w14:textId="77777777" w:rsidR="00736C59" w:rsidRPr="00D87CF4" w:rsidRDefault="00B612E0" w:rsidP="00476570">
      <w:pPr>
        <w:pStyle w:val="ListParagraph"/>
        <w:numPr>
          <w:ilvl w:val="1"/>
          <w:numId w:val="47"/>
        </w:numPr>
      </w:pPr>
      <w:r w:rsidRPr="108F638D">
        <w:rPr>
          <w:b/>
          <w:bCs/>
        </w:rPr>
        <w:t>Note:</w:t>
      </w:r>
      <w:r>
        <w:t xml:space="preserve"> Jagged row warning: this record contains significantly fewer fields than the Header Row (Row 1). Submitters must not pad this row with extra delimiters to match the width of the detail records. Terminate the row immediately after the final </w:t>
      </w:r>
      <w:r w:rsidRPr="108F638D">
        <w:rPr>
          <w:rFonts w:ascii="Roboto Mono" w:hAnsi="Roboto Mono"/>
          <w:color w:val="188038"/>
        </w:rPr>
        <w:t>HD</w:t>
      </w:r>
      <w:r>
        <w:t xml:space="preserve"> field (Version Number) with a standard CRLF.</w:t>
      </w:r>
    </w:p>
    <w:p w14:paraId="0D62960C" w14:textId="72985FF6" w:rsidR="00F35036" w:rsidRPr="00D87CF4" w:rsidRDefault="00B612E0" w:rsidP="00F35036">
      <w:pPr>
        <w:pStyle w:val="ListParagraph"/>
        <w:numPr>
          <w:ilvl w:val="1"/>
          <w:numId w:val="47"/>
        </w:numPr>
      </w:pPr>
      <w:r w:rsidRPr="108F638D">
        <w:rPr>
          <w:b/>
          <w:bCs/>
        </w:rPr>
        <w:t xml:space="preserve">Reference Tab: </w:t>
      </w:r>
      <w:r>
        <w:t>See the "Header" tab in the Data Dictionary.</w:t>
      </w:r>
    </w:p>
    <w:p w14:paraId="00000182" w14:textId="77777777" w:rsidR="00736C59" w:rsidRDefault="00B612E0" w:rsidP="00476570">
      <w:pPr>
        <w:pStyle w:val="ListParagraph"/>
        <w:numPr>
          <w:ilvl w:val="0"/>
          <w:numId w:val="47"/>
        </w:numPr>
        <w:rPr>
          <w:b/>
          <w:bCs/>
        </w:rPr>
      </w:pPr>
      <w:r w:rsidRPr="108F638D">
        <w:rPr>
          <w:b/>
          <w:bCs/>
        </w:rPr>
        <w:t>Row 3 through N: Detail Records</w:t>
      </w:r>
    </w:p>
    <w:p w14:paraId="00000183" w14:textId="2123230F" w:rsidR="00736C59" w:rsidRPr="00D87CF4" w:rsidRDefault="00B612E0" w:rsidP="108F638D">
      <w:pPr>
        <w:pStyle w:val="ListParagraph"/>
      </w:pPr>
      <w:r>
        <w:t xml:space="preserve">These rows contain the transactional data </w:t>
      </w:r>
      <w:r w:rsidR="00D4527F">
        <w:t>(837P or 837I)</w:t>
      </w:r>
      <w:r>
        <w:t>. They will align perfectly with the Column Headers in Row 1.</w:t>
      </w:r>
    </w:p>
    <w:p w14:paraId="00000184" w14:textId="77777777" w:rsidR="00736C59" w:rsidRPr="00D87CF4" w:rsidRDefault="00B612E0" w:rsidP="00476570">
      <w:pPr>
        <w:pStyle w:val="ListParagraph"/>
        <w:numPr>
          <w:ilvl w:val="1"/>
          <w:numId w:val="47"/>
        </w:numPr>
      </w:pPr>
      <w:r w:rsidRPr="108F638D">
        <w:rPr>
          <w:b/>
          <w:bCs/>
        </w:rPr>
        <w:t xml:space="preserve">Purpose: </w:t>
      </w:r>
      <w:r>
        <w:t>Each row represents one "unwound" service line or transaction event.</w:t>
      </w:r>
    </w:p>
    <w:p w14:paraId="00000185"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6" w14:textId="5C04BEC1" w:rsidR="00736C59" w:rsidRPr="00D87CF4" w:rsidRDefault="00B612E0" w:rsidP="00476570">
      <w:pPr>
        <w:pStyle w:val="ListParagraph"/>
        <w:numPr>
          <w:ilvl w:val="1"/>
          <w:numId w:val="47"/>
        </w:numPr>
      </w:pPr>
      <w:r w:rsidRPr="108F638D">
        <w:rPr>
          <w:b/>
          <w:bCs/>
        </w:rPr>
        <w:t>Reference Tab:</w:t>
      </w:r>
      <w:r>
        <w:t xml:space="preserve"> See the</w:t>
      </w:r>
      <w:r w:rsidR="00D4527F">
        <w:t xml:space="preserve"> "837P" and “837I” </w:t>
      </w:r>
      <w:r>
        <w:t xml:space="preserve"> tab</w:t>
      </w:r>
      <w:r w:rsidR="00D4527F">
        <w:t>s</w:t>
      </w:r>
      <w:r>
        <w:t xml:space="preserve"> in the Data Dictionary.</w:t>
      </w:r>
    </w:p>
    <w:p w14:paraId="00000187" w14:textId="77777777" w:rsidR="00736C59" w:rsidRDefault="00B612E0" w:rsidP="00476570">
      <w:pPr>
        <w:pStyle w:val="ListParagraph"/>
        <w:numPr>
          <w:ilvl w:val="0"/>
          <w:numId w:val="47"/>
        </w:numPr>
        <w:rPr>
          <w:b/>
          <w:bCs/>
        </w:rPr>
      </w:pPr>
      <w:r w:rsidRPr="108F638D">
        <w:rPr>
          <w:b/>
          <w:bCs/>
        </w:rPr>
        <w:t>Final Row: Control Trailer (TR)</w:t>
      </w:r>
    </w:p>
    <w:p w14:paraId="00000188" w14:textId="77777777" w:rsidR="00736C59" w:rsidRPr="00D87CF4" w:rsidRDefault="00B612E0" w:rsidP="108F638D">
      <w:pPr>
        <w:pStyle w:val="ListParagraph"/>
      </w:pPr>
      <w:r>
        <w:t>The last line is the Control Trailer (TR).</w:t>
      </w:r>
    </w:p>
    <w:p w14:paraId="00000189" w14:textId="77777777" w:rsidR="00736C59" w:rsidRPr="00D87CF4" w:rsidRDefault="00B612E0" w:rsidP="00476570">
      <w:pPr>
        <w:pStyle w:val="ListParagraph"/>
        <w:numPr>
          <w:ilvl w:val="1"/>
          <w:numId w:val="47"/>
        </w:numPr>
      </w:pPr>
      <w:r w:rsidRPr="108F638D">
        <w:rPr>
          <w:b/>
          <w:bCs/>
        </w:rPr>
        <w:t>Purpose:</w:t>
      </w:r>
      <w:r>
        <w:t xml:space="preserve"> Contains control totals to verify file completeness.</w:t>
      </w:r>
    </w:p>
    <w:p w14:paraId="0000018A" w14:textId="77777777" w:rsidR="00736C59" w:rsidRPr="00D87CF4" w:rsidRDefault="00B612E0" w:rsidP="00476570">
      <w:pPr>
        <w:pStyle w:val="ListParagraph"/>
        <w:numPr>
          <w:ilvl w:val="1"/>
          <w:numId w:val="47"/>
        </w:numPr>
      </w:pPr>
      <w:r w:rsidRPr="108F638D">
        <w:rPr>
          <w:b/>
          <w:bCs/>
        </w:rPr>
        <w:lastRenderedPageBreak/>
        <w:t>Format:</w:t>
      </w:r>
      <w:r>
        <w:t xml:space="preserve"> Pipe-delimited text matching the dictionary data element values.</w:t>
      </w:r>
    </w:p>
    <w:p w14:paraId="0000018B" w14:textId="77777777" w:rsidR="00736C59" w:rsidRPr="00D87CF4" w:rsidRDefault="00B612E0" w:rsidP="00476570">
      <w:pPr>
        <w:pStyle w:val="ListParagraph"/>
        <w:numPr>
          <w:ilvl w:val="1"/>
          <w:numId w:val="47"/>
        </w:numPr>
      </w:pPr>
      <w:r w:rsidRPr="108F638D">
        <w:rPr>
          <w:b/>
          <w:bCs/>
        </w:rPr>
        <w:t>Note:</w:t>
      </w:r>
      <w:r>
        <w:t xml:space="preserve"> Jagged row warning: like the </w:t>
      </w:r>
      <w:r w:rsidRPr="108F638D">
        <w:rPr>
          <w:rFonts w:ascii="Roboto Mono" w:eastAsia="Roboto Mono" w:hAnsi="Roboto Mono" w:cs="Roboto Mono"/>
          <w:color w:val="188038"/>
        </w:rPr>
        <w:t>HD</w:t>
      </w:r>
      <w:r>
        <w:t xml:space="preserve"> record, this row is shorter than the detail records. Do not pad with extra pipes.</w:t>
      </w:r>
    </w:p>
    <w:p w14:paraId="0000018C" w14:textId="77777777" w:rsidR="00736C59" w:rsidRPr="00D87CF4" w:rsidRDefault="00B612E0" w:rsidP="00476570">
      <w:pPr>
        <w:pStyle w:val="ListParagraph"/>
        <w:numPr>
          <w:ilvl w:val="1"/>
          <w:numId w:val="47"/>
        </w:numPr>
      </w:pPr>
      <w:r w:rsidRPr="108F638D">
        <w:rPr>
          <w:b/>
          <w:bCs/>
        </w:rPr>
        <w:t>Reference Tab:</w:t>
      </w:r>
      <w:r>
        <w:t xml:space="preserve"> See the "Trailer" tab in the Data Dictionary.</w:t>
      </w:r>
    </w:p>
    <w:p w14:paraId="0000018D" w14:textId="77777777" w:rsidR="00736C59" w:rsidRDefault="00B612E0" w:rsidP="108F638D">
      <w:pPr>
        <w:rPr>
          <w:rFonts w:ascii="Aptos" w:eastAsia="Aptos" w:hAnsi="Aptos" w:cs="Aptos"/>
          <w:kern w:val="0"/>
          <w:sz w:val="24"/>
          <w:szCs w:val="24"/>
          <w:lang w:val="en" w:eastAsia="ja-JP"/>
          <w14:ligatures w14:val="none"/>
        </w:rPr>
      </w:pPr>
      <w:r w:rsidRPr="108F638D">
        <w:rPr>
          <w:b/>
          <w:bCs/>
        </w:rPr>
        <w:t>Important Note on Nulls:</w:t>
      </w:r>
      <w:r w:rsidRPr="108F638D">
        <w:t xml:space="preserve"> As stated above, if a data element listed in the Excel dictionary is not available or not applicable to a specific transaction, the field must be represented by an empty space between delimiters (e.g., </w:t>
      </w:r>
      <w:r w:rsidRPr="108F638D">
        <w:rPr>
          <w:color w:val="188038"/>
        </w:rPr>
        <w:t>|value||value|</w:t>
      </w:r>
      <w:r w:rsidRPr="108F638D">
        <w:t>). Do not omit the delimiter itself.</w:t>
      </w:r>
    </w:p>
    <w:p w14:paraId="0000018E" w14:textId="0CFBBE4F" w:rsidR="00736C59" w:rsidRDefault="00B612E0" w:rsidP="00597473">
      <w:pPr>
        <w:pStyle w:val="Heading1"/>
        <w:numPr>
          <w:ilvl w:val="0"/>
          <w:numId w:val="53"/>
        </w:numPr>
        <w:tabs>
          <w:tab w:val="left" w:pos="450"/>
        </w:tabs>
      </w:pPr>
      <w:bookmarkStart w:id="54" w:name="_heading=h.uul8elyuh01w"/>
      <w:bookmarkEnd w:id="54"/>
      <w:r>
        <w:t xml:space="preserve">CRISP-EHN </w:t>
      </w:r>
      <w:r w:rsidR="000A07A6">
        <w:t>Data Submission</w:t>
      </w:r>
      <w:r w:rsidR="00597473">
        <w:t xml:space="preserve"> </w:t>
      </w:r>
      <w:r>
        <w:t>Agreements</w:t>
      </w:r>
    </w:p>
    <w:p w14:paraId="4C056C64" w14:textId="3D16D6D1" w:rsidR="00597473" w:rsidRPr="00597473" w:rsidRDefault="5E8E2495" w:rsidP="00597473">
      <w:pPr>
        <w:rPr>
          <w:b/>
          <w:bCs/>
          <w:iCs/>
        </w:rPr>
      </w:pPr>
      <w:bookmarkStart w:id="55" w:name="_heading=h.hv2lsp9lzrj8"/>
      <w:bookmarkEnd w:id="55"/>
      <w:r>
        <w:t>CRISP and each EHN will enter into a</w:t>
      </w:r>
      <w:r w:rsidR="00C3622D">
        <w:t xml:space="preserve"> </w:t>
      </w:r>
      <w:r w:rsidR="00597473">
        <w:t>connection agreement for submission of electronic health network data.</w:t>
      </w:r>
      <w:r w:rsidR="00C3622D">
        <w:t xml:space="preserve"> </w:t>
      </w:r>
    </w:p>
    <w:p w14:paraId="4B2719B7" w14:textId="2815F779" w:rsidR="00736C59" w:rsidRDefault="364B62CD" w:rsidP="00597473">
      <w:pPr>
        <w:pStyle w:val="Heading1"/>
        <w:numPr>
          <w:ilvl w:val="0"/>
          <w:numId w:val="53"/>
        </w:numPr>
        <w:tabs>
          <w:tab w:val="left" w:pos="450"/>
        </w:tabs>
      </w:pPr>
      <w:r>
        <w:t>CRISP Reporting and Disclosures</w:t>
      </w:r>
    </w:p>
    <w:p w14:paraId="73857305" w14:textId="07ACF71A" w:rsidR="00736C59" w:rsidRDefault="55850203" w:rsidP="134A579A">
      <w:r>
        <w:t xml:space="preserve">CRISP will report to the State metrics and other required reporting as directed by </w:t>
      </w:r>
      <w:r w:rsidR="66BD645D">
        <w:t>the State.</w:t>
      </w:r>
    </w:p>
    <w:p w14:paraId="00000190" w14:textId="5D512432" w:rsidR="00736C59" w:rsidRDefault="66BD645D" w:rsidP="134A579A">
      <w:r>
        <w:t>CRISP provide</w:t>
      </w:r>
      <w:r w:rsidR="4BA0856E">
        <w:t>s</w:t>
      </w:r>
      <w:r>
        <w:t xml:space="preserve"> Accounting and Disclosures for data access</w:t>
      </w:r>
      <w:r w:rsidR="723EFFBB">
        <w:t>ed</w:t>
      </w:r>
      <w:r w:rsidR="31EC66BA">
        <w:t xml:space="preserve"> in our environment, includ</w:t>
      </w:r>
      <w:r w:rsidR="2006AEFD">
        <w:t>ing</w:t>
      </w:r>
      <w:r w:rsidR="31EC66BA">
        <w:t xml:space="preserve"> data collected under this technical submission guidance.</w:t>
      </w:r>
    </w:p>
    <w:p w14:paraId="00000191" w14:textId="77777777" w:rsidR="00736C59" w:rsidRPr="00D87CF4" w:rsidRDefault="5E8E2495" w:rsidP="35C66643">
      <w:pPr>
        <w:pStyle w:val="Heading1"/>
        <w:keepNext w:val="0"/>
        <w:keepLines w:val="0"/>
        <w:rPr>
          <w:rStyle w:val="IntenseReference"/>
          <w:color w:val="2F5BA8"/>
        </w:rPr>
      </w:pPr>
      <w:bookmarkStart w:id="56" w:name="_heading=h.mfwqxjqrhezo"/>
      <w:bookmarkEnd w:id="56"/>
      <w:r>
        <w:t>Appendices</w:t>
      </w:r>
    </w:p>
    <w:p w14:paraId="00000192" w14:textId="77777777" w:rsidR="00736C59" w:rsidRDefault="5E8E2495" w:rsidP="00476570">
      <w:pPr>
        <w:pStyle w:val="ListParagraph"/>
        <w:numPr>
          <w:ilvl w:val="0"/>
          <w:numId w:val="48"/>
        </w:numPr>
      </w:pPr>
      <w:r>
        <w:t>CRISP EHN 837 Flat File Data Submission Dictionary</w:t>
      </w:r>
    </w:p>
    <w:p w14:paraId="00000193" w14:textId="77777777" w:rsidR="00736C59" w:rsidRDefault="00B612E0" w:rsidP="134A579A">
      <w:r>
        <w:br w:type="page"/>
      </w:r>
    </w:p>
    <w:p w14:paraId="00000194" w14:textId="77777777" w:rsidR="00736C59" w:rsidRDefault="5E8E2495" w:rsidP="134A579A">
      <w:pPr>
        <w:pStyle w:val="Heading1"/>
        <w:rPr>
          <w:rFonts w:ascii="Arial" w:eastAsia="Arial" w:hAnsi="Arial" w:cs="Arial"/>
          <w:color w:val="0F4761"/>
        </w:rPr>
      </w:pPr>
      <w:r>
        <w:lastRenderedPageBreak/>
        <w:t>Appendix A. CRISP EHN 837 Flat File Data Submission Dictionary</w:t>
      </w:r>
    </w:p>
    <w:p w14:paraId="1578D37D" w14:textId="61F4A352" w:rsidR="006F2B92" w:rsidRPr="0099784D" w:rsidRDefault="5E8E2495" w:rsidP="0099784D">
      <w:pPr>
        <w:rPr>
          <w:b/>
          <w:bCs/>
          <w:highlight w:val="yellow"/>
        </w:rPr>
      </w:pPr>
      <w:r>
        <w:t xml:space="preserve">The flat file EHN 837 Data Submission Dictionary is available online at: </w:t>
      </w:r>
      <w:r w:rsidRPr="00EE030B">
        <w:rPr>
          <w:b/>
          <w:bCs/>
        </w:rPr>
        <w:t>&lt;&lt;</w:t>
      </w:r>
      <w:r w:rsidR="3800A35D" w:rsidRPr="00EE030B">
        <w:rPr>
          <w:b/>
          <w:bCs/>
        </w:rPr>
        <w:t>www.crisphealth.org/ehn&gt;&gt;</w:t>
      </w:r>
    </w:p>
    <w:p w14:paraId="00000195" w14:textId="66814262" w:rsidR="00736C59" w:rsidRDefault="00736C59" w:rsidP="134A579A">
      <w:pPr>
        <w:rPr>
          <w:b/>
          <w:bCs/>
          <w:highlight w:val="yellow"/>
        </w:rPr>
      </w:pPr>
    </w:p>
    <w:sectPr w:rsidR="00736C59" w:rsidSect="003214B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7A4FC" w14:textId="77777777" w:rsidR="00062FBA" w:rsidRDefault="00062FBA">
      <w:pPr>
        <w:spacing w:after="0" w:line="240" w:lineRule="auto"/>
      </w:pPr>
      <w:r>
        <w:separator/>
      </w:r>
    </w:p>
  </w:endnote>
  <w:endnote w:type="continuationSeparator" w:id="0">
    <w:p w14:paraId="5C7695CD" w14:textId="77777777" w:rsidR="00062FBA" w:rsidRDefault="00062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A9FAB66-769A-7F4F-AD71-1ACD9194F41A}"/>
    <w:embedBold r:id="rId2" w:fontKey="{B3A88453-F85F-E44F-AD92-87AB50FC4F8E}"/>
    <w:embedItalic r:id="rId3" w:fontKey="{770616BB-77D3-7846-B3A9-BFCF43AC455B}"/>
    <w:embedBoldItalic r:id="rId4" w:fontKey="{1450E644-E313-5D47-A46D-3051BC9841DC}"/>
  </w:font>
  <w:font w:name="Symbol">
    <w:panose1 w:val="05050102010706020507"/>
    <w:charset w:val="02"/>
    <w:family w:val="decorative"/>
    <w:pitch w:val="variable"/>
    <w:sig w:usb0="00000000" w:usb1="10000000" w:usb2="00000000" w:usb3="00000000" w:csb0="80000000" w:csb1="00000000"/>
    <w:embedRegular r:id="rId5" w:fontKey="{61794A97-D5DD-E546-87B1-EF9989DE7622}"/>
  </w:font>
  <w:font w:name="Courier New">
    <w:panose1 w:val="02070309020205020404"/>
    <w:charset w:val="00"/>
    <w:family w:val="modern"/>
    <w:pitch w:val="fixed"/>
    <w:sig w:usb0="E0002AFF" w:usb1="C0007843" w:usb2="00000009" w:usb3="00000000" w:csb0="000001FF" w:csb1="00000000"/>
    <w:embedRegular r:id="rId6" w:fontKey="{A1FC8E95-921D-EF45-9893-11225FB8BA09}"/>
  </w:font>
  <w:font w:name="Wingdings">
    <w:panose1 w:val="05000000000000000000"/>
    <w:charset w:val="4D"/>
    <w:family w:val="decorative"/>
    <w:pitch w:val="variable"/>
    <w:sig w:usb0="00000003" w:usb1="00000000" w:usb2="00000000" w:usb3="00000000" w:csb0="80000001" w:csb1="00000000"/>
    <w:embedRegular r:id="rId7" w:fontKey="{E262505D-3283-4546-B0CC-CDE3A39821B7}"/>
  </w:font>
  <w:font w:name="Aptos">
    <w:panose1 w:val="020B0004020202020204"/>
    <w:charset w:val="00"/>
    <w:family w:val="swiss"/>
    <w:pitch w:val="variable"/>
    <w:sig w:usb0="20000287" w:usb1="00000003" w:usb2="00000000" w:usb3="00000000" w:csb0="0000019F" w:csb1="00000000"/>
    <w:embedRegular r:id="rId8" w:fontKey="{51DA4109-28B9-EF4C-98DC-411D12E233BC}"/>
    <w:embedBold r:id="rId9" w:fontKey="{C9903074-A3A6-924C-BCA2-18844C9DC2D5}"/>
    <w:embedItalic r:id="rId10" w:fontKey="{BAEFFFEE-422C-9F49-A62A-B9876ED5BC8F}"/>
    <w:embedBoldItalic r:id="rId11" w:fontKey="{A098FFCD-DAB7-CD4C-B05A-6C33F45657A4}"/>
  </w:font>
  <w:font w:name="Open Sans">
    <w:panose1 w:val="020B0606030504020204"/>
    <w:charset w:val="00"/>
    <w:family w:val="swiss"/>
    <w:pitch w:val="variable"/>
    <w:sig w:usb0="E00002EF" w:usb1="4000205B" w:usb2="00000028" w:usb3="00000000" w:csb0="0000019F" w:csb1="00000000"/>
    <w:embedRegular r:id="rId12" w:fontKey="{39049464-F27C-0B47-A4BB-B8954B0744D8}"/>
    <w:embedBold r:id="rId13" w:fontKey="{7953E06B-A8A1-8240-AE43-FBF8B365B79E}"/>
    <w:embedItalic r:id="rId14" w:fontKey="{D5F69D31-D04A-7A42-82F5-FBC0AB93FD2F}"/>
    <w:embedBoldItalic r:id="rId15" w:fontKey="{6FF82896-5819-3549-A6AA-14AE5E1F519E}"/>
  </w:font>
  <w:font w:name="Arial">
    <w:panose1 w:val="020B0604020202020204"/>
    <w:charset w:val="00"/>
    <w:family w:val="swiss"/>
    <w:pitch w:val="variable"/>
    <w:sig w:usb0="E0002AFF" w:usb1="C0007843" w:usb2="00000009" w:usb3="00000000" w:csb0="000001FF" w:csb1="00000000"/>
    <w:embedRegular r:id="rId16" w:fontKey="{F8855357-92DC-2044-A3C5-4D03527003D8}"/>
    <w:embedBold r:id="rId17" w:fontKey="{E0880134-7343-174E-B628-31B7F061693A}"/>
    <w:embedItalic r:id="rId18" w:fontKey="{C1F2E7EF-F0EA-CB4B-B9C4-68C4EDC53EFE}"/>
    <w:embedBoldItalic r:id="rId19" w:fontKey="{1F5FC79A-F978-0944-9EF1-57DA0AF808BC}"/>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20" w:fontKey="{3D75D1D4-2EC1-1A4B-94DF-01F01798B967}"/>
  </w:font>
  <w:font w:name="Yu Gothic">
    <w:altName w:val="游ゴシック"/>
    <w:panose1 w:val="020B0400000000000000"/>
    <w:charset w:val="80"/>
    <w:family w:val="swiss"/>
    <w:pitch w:val="variable"/>
    <w:sig w:usb0="E00002FF" w:usb1="2AC7FDFF" w:usb2="00000016" w:usb3="00000000" w:csb0="0002009F" w:csb1="00000000"/>
  </w:font>
  <w:font w:name="Roboto Mono">
    <w:panose1 w:val="00000009000000000000"/>
    <w:charset w:val="00"/>
    <w:family w:val="modern"/>
    <w:pitch w:val="fixed"/>
    <w:sig w:usb0="E00002FF" w:usb1="1000205B" w:usb2="00000020" w:usb3="00000000" w:csb0="0000019F" w:csb1="00000000"/>
    <w:embedRegular r:id="rId21" w:fontKey="{34202C02-5D9B-9647-BAD0-DC1BDED2B360}"/>
  </w:font>
  <w:font w:name="Helvetica">
    <w:panose1 w:val="00000000000000000000"/>
    <w:charset w:val="00"/>
    <w:family w:val="auto"/>
    <w:pitch w:val="variable"/>
    <w:sig w:usb0="E00002FF" w:usb1="5000785B" w:usb2="00000000" w:usb3="00000000" w:csb0="0000019F" w:csb1="00000000"/>
  </w:font>
  <w:font w:name="Roboto">
    <w:panose1 w:val="020B0604020202020204"/>
    <w:charset w:val="00"/>
    <w:family w:val="auto"/>
    <w:pitch w:val="variable"/>
    <w:sig w:usb0="E0000AFF" w:usb1="5000217F" w:usb2="00000021" w:usb3="00000000" w:csb0="0000019F" w:csb1="00000000"/>
    <w:embedRegular r:id="rId23" w:fontKey="{93A75159-E5B8-C94B-A638-10D3C4F2BF85}"/>
    <w:embedBold r:id="rId24" w:fontKey="{516D24C9-4511-324E-8C42-253BF8D25A0A}"/>
  </w:font>
  <w:font w:name="Aptos Display">
    <w:panose1 w:val="020B0004020202020204"/>
    <w:charset w:val="00"/>
    <w:family w:val="swiss"/>
    <w:pitch w:val="variable"/>
    <w:sig w:usb0="20000287" w:usb1="00000003" w:usb2="00000000" w:usb3="00000000" w:csb0="0000019F" w:csb1="00000000"/>
    <w:embedRegular r:id="rId25" w:fontKey="{EC744967-EF9D-A94A-8815-5AE5D7A7AF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780A" w14:textId="77777777" w:rsidR="00546027" w:rsidRDefault="005460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F2BF2" w14:textId="771D72A3" w:rsidR="134A579A" w:rsidRDefault="008E0115" w:rsidP="134A579A">
    <w:pPr>
      <w:pStyle w:val="Footer"/>
      <w:jc w:val="right"/>
    </w:pPr>
    <w:r>
      <w:rPr>
        <w:noProof/>
        <w14:ligatures w14:val="none"/>
      </w:rPr>
      <mc:AlternateContent>
        <mc:Choice Requires="wps">
          <w:drawing>
            <wp:anchor distT="0" distB="0" distL="114300" distR="114300" simplePos="0" relativeHeight="251658244" behindDoc="0" locked="0" layoutInCell="1" allowOverlap="1" wp14:anchorId="3FC3BFF7" wp14:editId="2DE031E6">
              <wp:simplePos x="0" y="0"/>
              <wp:positionH relativeFrom="column">
                <wp:posOffset>0</wp:posOffset>
              </wp:positionH>
              <wp:positionV relativeFrom="paragraph">
                <wp:posOffset>161216</wp:posOffset>
              </wp:positionV>
              <wp:extent cx="5911702" cy="510363"/>
              <wp:effectExtent l="0" t="0" r="0" b="4445"/>
              <wp:wrapNone/>
              <wp:docPr id="647337501" name="Text Box 1"/>
              <wp:cNvGraphicFramePr/>
              <a:graphic xmlns:a="http://schemas.openxmlformats.org/drawingml/2006/main">
                <a:graphicData uri="http://schemas.microsoft.com/office/word/2010/wordprocessingShape">
                  <wps:wsp>
                    <wps:cNvSpPr txBox="1"/>
                    <wps:spPr>
                      <a:xfrm>
                        <a:off x="0" y="0"/>
                        <a:ext cx="5911702" cy="510363"/>
                      </a:xfrm>
                      <a:prstGeom prst="rect">
                        <a:avLst/>
                      </a:prstGeom>
                      <a:noFill/>
                      <a:ln w="6350">
                        <a:noFill/>
                      </a:ln>
                    </wps:spPr>
                    <wps:txbx>
                      <w:txbxContent>
                        <w:p w14:paraId="709209BB" w14:textId="35395E9E" w:rsidR="008E0115" w:rsidRPr="008E0115" w:rsidRDefault="008E0115" w:rsidP="00D860C6">
                          <w:pPr>
                            <w:jc w:val="center"/>
                            <w:rPr>
                              <w:b/>
                              <w:bCs/>
                            </w:rPr>
                          </w:pPr>
                          <w:r w:rsidRPr="008E0115">
                            <w:rPr>
                              <w:b/>
                              <w:bCs/>
                            </w:rPr>
                            <w:t xml:space="preserve">Please </w:t>
                          </w:r>
                          <w:r w:rsidR="00C3622D">
                            <w:rPr>
                              <w:b/>
                              <w:bCs/>
                            </w:rPr>
                            <w:t>N</w:t>
                          </w:r>
                          <w:r w:rsidRPr="008E0115">
                            <w:rPr>
                              <w:b/>
                              <w:bCs/>
                            </w:rPr>
                            <w:t xml:space="preserve">ote: </w:t>
                          </w:r>
                          <w:r w:rsidR="00C3622D">
                            <w:rPr>
                              <w:b/>
                              <w:bCs/>
                            </w:rPr>
                            <w:t>This</w:t>
                          </w:r>
                          <w:r w:rsidR="00C3622D" w:rsidRPr="008E0115">
                            <w:rPr>
                              <w:b/>
                              <w:bCs/>
                            </w:rPr>
                            <w:t xml:space="preserve"> </w:t>
                          </w:r>
                          <w:r w:rsidRPr="008E0115">
                            <w:rPr>
                              <w:b/>
                              <w:bCs/>
                            </w:rPr>
                            <w:t xml:space="preserve">document is a DRAFT, do not redistribute.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C3BFF7" id="_x0000_t202" coordsize="21600,21600" o:spt="202" path="m,l,21600r21600,l21600,xe">
              <v:stroke joinstyle="miter"/>
              <v:path gradientshapeok="t" o:connecttype="rect"/>
            </v:shapetype>
            <v:shape id="Text Box 1" o:spid="_x0000_s1026" type="#_x0000_t202" style="position:absolute;left:0;text-align:left;margin-left:0;margin-top:12.7pt;width:465.5pt;height:40.2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VqFwIAACw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" filled="f" stroked="f" strokeweight=".5pt">
              <v:textbox>
                <w:txbxContent>
                  <w:p w14:paraId="709209BB" w14:textId="35395E9E" w:rsidR="008E0115" w:rsidRPr="008E0115" w:rsidRDefault="008E0115" w:rsidP="00D860C6">
                    <w:pPr>
                      <w:jc w:val="center"/>
                      <w:rPr>
                        <w:b/>
                        <w:bCs/>
                      </w:rPr>
                    </w:pPr>
                    <w:r w:rsidRPr="008E0115">
                      <w:rPr>
                        <w:b/>
                        <w:bCs/>
                      </w:rPr>
                      <w:t xml:space="preserve">Please </w:t>
                    </w:r>
                    <w:r w:rsidR="00C3622D">
                      <w:rPr>
                        <w:b/>
                        <w:bCs/>
                      </w:rPr>
                      <w:t>N</w:t>
                    </w:r>
                    <w:r w:rsidRPr="008E0115">
                      <w:rPr>
                        <w:b/>
                        <w:bCs/>
                      </w:rPr>
                      <w:t xml:space="preserve">ote: </w:t>
                    </w:r>
                    <w:r w:rsidR="00C3622D">
                      <w:rPr>
                        <w:b/>
                        <w:bCs/>
                      </w:rPr>
                      <w:t>This</w:t>
                    </w:r>
                    <w:r w:rsidR="00C3622D" w:rsidRPr="008E0115">
                      <w:rPr>
                        <w:b/>
                        <w:bCs/>
                      </w:rPr>
                      <w:t xml:space="preserve"> </w:t>
                    </w:r>
                    <w:r w:rsidRPr="008E0115">
                      <w:rPr>
                        <w:b/>
                        <w:bCs/>
                      </w:rPr>
                      <w:t xml:space="preserve">document is a DRAFT, do not redistribute. </w:t>
                    </w:r>
                  </w:p>
                </w:txbxContent>
              </v:textbox>
            </v:shape>
          </w:pict>
        </mc:Fallback>
      </mc:AlternateContent>
    </w:r>
    <w:r w:rsidR="00E118A5">
      <w:rPr>
        <w:noProof/>
      </w:rPr>
      <w:drawing>
        <wp:anchor distT="0" distB="0" distL="114300" distR="114300" simplePos="0" relativeHeight="251658240" behindDoc="1" locked="0" layoutInCell="1" allowOverlap="1" wp14:anchorId="6952FBF1" wp14:editId="600BE2EB">
          <wp:simplePos x="0" y="0"/>
          <wp:positionH relativeFrom="column">
            <wp:posOffset>-947420</wp:posOffset>
          </wp:positionH>
          <wp:positionV relativeFrom="paragraph">
            <wp:posOffset>-11268</wp:posOffset>
          </wp:positionV>
          <wp:extent cx="8157210" cy="894715"/>
          <wp:effectExtent l="0" t="0" r="0" b="635"/>
          <wp:wrapNone/>
          <wp:docPr id="1676723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23422" name="Picture 1676723422"/>
                  <pic:cNvPicPr/>
                </pic:nvPicPr>
                <pic:blipFill rotWithShape="1">
                  <a:blip r:embed="rId1">
                    <a:alphaModFix amt="20000"/>
                    <a:extLst>
                      <a:ext uri="{28A0092B-C50C-407E-A947-70E740481C1C}">
                        <a14:useLocalDpi xmlns:a14="http://schemas.microsoft.com/office/drawing/2010/main" val="0"/>
                      </a:ext>
                    </a:extLst>
                  </a:blip>
                  <a:srcRect t="13483" b="66865"/>
                  <a:stretch/>
                </pic:blipFill>
                <pic:spPr bwMode="auto">
                  <a:xfrm>
                    <a:off x="0" y="0"/>
                    <a:ext cx="8157210" cy="89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34A579A">
      <w:fldChar w:fldCharType="begin"/>
    </w:r>
    <w:r w:rsidR="134A579A">
      <w:instrText>PAGE</w:instrText>
    </w:r>
    <w:r w:rsidR="134A579A">
      <w:fldChar w:fldCharType="separate"/>
    </w:r>
    <w:r w:rsidR="00E118A5">
      <w:rPr>
        <w:noProof/>
      </w:rPr>
      <w:t>1</w:t>
    </w:r>
    <w:r w:rsidR="134A579A">
      <w:fldChar w:fldCharType="end"/>
    </w:r>
  </w:p>
  <w:p w14:paraId="00000198" w14:textId="1DFE86BA" w:rsidR="00736C59" w:rsidRDefault="00736C59" w:rsidP="134A579A">
    <w:pPr>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E532E" w14:textId="77777777" w:rsidR="00546027" w:rsidRDefault="00546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60A0F" w14:textId="77777777" w:rsidR="00062FBA" w:rsidRDefault="00062FBA">
      <w:pPr>
        <w:spacing w:after="0" w:line="240" w:lineRule="auto"/>
      </w:pPr>
      <w:r>
        <w:separator/>
      </w:r>
    </w:p>
  </w:footnote>
  <w:footnote w:type="continuationSeparator" w:id="0">
    <w:p w14:paraId="73AEE2AA" w14:textId="77777777" w:rsidR="00062FBA" w:rsidRDefault="00062FBA">
      <w:pPr>
        <w:spacing w:after="0" w:line="240" w:lineRule="auto"/>
      </w:pPr>
      <w:r>
        <w:continuationSeparator/>
      </w:r>
    </w:p>
  </w:footnote>
  <w:footnote w:id="1">
    <w:p w14:paraId="00000196" w14:textId="3AF23DDB" w:rsidR="00736C59" w:rsidRPr="00F35036" w:rsidRDefault="00B612E0">
      <w:pPr>
        <w:spacing w:after="0" w:line="240" w:lineRule="auto"/>
        <w:rPr>
          <w:rFonts w:cs="Open Sans"/>
          <w:sz w:val="18"/>
          <w:szCs w:val="18"/>
        </w:rPr>
      </w:pPr>
      <w:r w:rsidRPr="00510844">
        <w:rPr>
          <w:rStyle w:val="FootnoteReference"/>
        </w:rPr>
        <w:footnoteRef/>
      </w:r>
      <w:r>
        <w:rPr>
          <w:sz w:val="20"/>
          <w:szCs w:val="20"/>
        </w:rPr>
        <w:t xml:space="preserve"> </w:t>
      </w:r>
      <w:r w:rsidRPr="00F35036">
        <w:rPr>
          <w:rFonts w:eastAsia="Arial" w:cs="Open Sans"/>
          <w:sz w:val="18"/>
          <w:szCs w:val="18"/>
        </w:rPr>
        <w:t xml:space="preserve">Chapter 791 (SB 748) and Chapter 790 (HB 1022), </w:t>
      </w:r>
      <w:r w:rsidRPr="00F35036">
        <w:rPr>
          <w:rFonts w:eastAsia="Arial" w:cs="Open Sans"/>
          <w:i/>
          <w:iCs/>
          <w:sz w:val="18"/>
          <w:szCs w:val="18"/>
        </w:rPr>
        <w:t>Public Health - State Designated Exchange - Clinical Information</w:t>
      </w:r>
      <w:r w:rsidR="00546027">
        <w:rPr>
          <w:rFonts w:eastAsia="Arial" w:cs="Open Sans"/>
          <w:i/>
          <w:iCs/>
          <w:sz w:val="18"/>
          <w:szCs w:val="18"/>
        </w:rPr>
        <w:t xml:space="preserve"> </w:t>
      </w:r>
      <w:r w:rsidR="00546027">
        <w:rPr>
          <w:rFonts w:eastAsia="Arial" w:cs="Open Sans"/>
          <w:sz w:val="18"/>
          <w:szCs w:val="18"/>
        </w:rPr>
        <w:t>(2021)</w:t>
      </w:r>
      <w:r w:rsidRPr="00F35036">
        <w:rPr>
          <w:rFonts w:eastAsia="Arial" w:cs="Open Sans"/>
          <w:sz w:val="18"/>
          <w:szCs w:val="18"/>
        </w:rPr>
        <w:t>.</w:t>
      </w:r>
    </w:p>
  </w:footnote>
  <w:footnote w:id="2">
    <w:p w14:paraId="00000197" w14:textId="1F95521F" w:rsidR="00736C59" w:rsidRDefault="00B612E0">
      <w:pPr>
        <w:spacing w:after="0" w:line="240" w:lineRule="auto"/>
        <w:rPr>
          <w:sz w:val="20"/>
          <w:szCs w:val="20"/>
          <w:highlight w:val="yellow"/>
        </w:rPr>
      </w:pPr>
      <w:r w:rsidRPr="00510844">
        <w:rPr>
          <w:rStyle w:val="FootnoteReference"/>
        </w:rPr>
        <w:footnoteRef/>
      </w:r>
      <w:r>
        <w:rPr>
          <w:sz w:val="20"/>
          <w:szCs w:val="20"/>
        </w:rPr>
        <w:t xml:space="preserve"> </w:t>
      </w:r>
      <w:r w:rsidR="00A63C70" w:rsidRPr="00A63C70">
        <w:rPr>
          <w:rFonts w:cs="Open Sans"/>
          <w:sz w:val="18"/>
          <w:szCs w:val="18"/>
        </w:rPr>
        <w:t>https://regs.maryland.gov/us/md/exec/comar/10.25.07</w:t>
      </w:r>
    </w:p>
  </w:footnote>
  <w:footnote w:id="3">
    <w:p w14:paraId="00000199" w14:textId="1835D931" w:rsidR="00736C59" w:rsidRDefault="00B612E0">
      <w:pPr>
        <w:spacing w:after="0" w:line="240" w:lineRule="auto"/>
        <w:rPr>
          <w:sz w:val="16"/>
          <w:szCs w:val="16"/>
        </w:rPr>
      </w:pPr>
      <w:r w:rsidRPr="00510844">
        <w:rPr>
          <w:rStyle w:val="FootnoteReference"/>
        </w:rPr>
        <w:footnoteRef/>
      </w:r>
      <w:r w:rsidRPr="00F35036">
        <w:rPr>
          <w:rFonts w:cs="Open Sans"/>
          <w:sz w:val="18"/>
          <w:szCs w:val="18"/>
        </w:rPr>
        <w:t xml:space="preserve"> </w:t>
      </w:r>
      <w:r w:rsidRPr="00F35036">
        <w:rPr>
          <w:rFonts w:eastAsia="Arial" w:cs="Open Sans"/>
          <w:sz w:val="18"/>
          <w:szCs w:val="18"/>
        </w:rPr>
        <w:t xml:space="preserve">Chapter 296 (House Bill 1127), </w:t>
      </w:r>
      <w:r w:rsidRPr="0056039E">
        <w:rPr>
          <w:rFonts w:eastAsia="Arial" w:cs="Open Sans"/>
          <w:i/>
          <w:iCs/>
          <w:sz w:val="18"/>
          <w:szCs w:val="18"/>
        </w:rPr>
        <w:t>Public Health - State Designated Exchange - Health Data Utility</w:t>
      </w:r>
      <w:r w:rsidRPr="00F35036">
        <w:rPr>
          <w:rFonts w:eastAsia="Arial" w:cs="Open Sans"/>
          <w:sz w:val="18"/>
          <w:szCs w:val="18"/>
        </w:rPr>
        <w:t xml:space="preserve"> (2022)</w:t>
      </w:r>
      <w:r w:rsidR="00546027">
        <w:rPr>
          <w:rFonts w:eastAsia="Arial" w:cs="Open San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DCD7" w14:textId="7B440A57" w:rsidR="0047062B" w:rsidRDefault="00062FBA">
    <w:pPr>
      <w:pStyle w:val="Header"/>
    </w:pPr>
    <w:r>
      <w:rPr>
        <w:noProof/>
        <w14:ligatures w14:val="none"/>
      </w:rPr>
      <w:pict w14:anchorId="73B00F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67.6pt;height:605.3pt;z-index:-251658237;mso-wrap-edited:f;mso-width-percent:0;mso-height-percent:0;mso-position-horizontal:center;mso-position-horizontal-relative:margin;mso-position-vertical:center;mso-position-vertical-relative:margin;mso-width-percent:0;mso-height-percent:0" o:allowincell="f">
          <v:imagedata r:id="rId1" o:title="DRAFT for Comment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BD58" w14:textId="2A5DF5BC" w:rsidR="005C3EF6" w:rsidRPr="00C91989" w:rsidRDefault="005C3EF6">
    <w:pPr>
      <w:pStyle w:val="Header"/>
      <w:rPr>
        <w:b/>
        <w:bCs/>
      </w:rPr>
    </w:pPr>
    <w:r w:rsidRPr="00C91989">
      <w:rPr>
        <w:b/>
        <w:bCs/>
        <w:noProof/>
      </w:rPr>
      <w:drawing>
        <wp:anchor distT="0" distB="0" distL="114300" distR="114300" simplePos="0" relativeHeight="251658241" behindDoc="1" locked="0" layoutInCell="1" allowOverlap="1" wp14:anchorId="650F2670" wp14:editId="0B3777B7">
          <wp:simplePos x="0" y="0"/>
          <wp:positionH relativeFrom="column">
            <wp:posOffset>-201930</wp:posOffset>
          </wp:positionH>
          <wp:positionV relativeFrom="paragraph">
            <wp:posOffset>-30953</wp:posOffset>
          </wp:positionV>
          <wp:extent cx="1526087" cy="476250"/>
          <wp:effectExtent l="0" t="0" r="0" b="0"/>
          <wp:wrapNone/>
          <wp:docPr id="1572805584" name="Picture 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584" name="Picture 1"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6087" cy="476250"/>
                  </a:xfrm>
                  <a:prstGeom prst="rect">
                    <a:avLst/>
                  </a:prstGeom>
                </pic:spPr>
              </pic:pic>
            </a:graphicData>
          </a:graphic>
        </wp:anchor>
      </w:drawing>
    </w:r>
    <w:r w:rsidR="00C91989" w:rsidRPr="00C91989">
      <w:rPr>
        <w:b/>
        <w:bCs/>
      </w:rPr>
      <w:tab/>
    </w:r>
    <w:r w:rsidR="00C91989" w:rsidRPr="00C91989">
      <w:rPr>
        <w:b/>
        <w:bCs/>
      </w:rPr>
      <w:tab/>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98ED" w14:textId="5A0D46AE" w:rsidR="0047062B" w:rsidRDefault="00062FBA">
    <w:pPr>
      <w:pStyle w:val="Header"/>
    </w:pPr>
    <w:r>
      <w:rPr>
        <w:noProof/>
        <w14:ligatures w14:val="none"/>
      </w:rPr>
      <w:pict w14:anchorId="62070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67.6pt;height:605.3pt;z-index:-251658238;mso-wrap-edited:f;mso-width-percent:0;mso-height-percent:0;mso-position-horizontal:center;mso-position-horizontal-relative:margin;mso-position-vertical:center;mso-position-vertical-relative:margin;mso-width-percent:0;mso-height-percent:0" o:allowincell="f">
          <v:imagedata r:id="rId1" o:title="DRAFT for Comment 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192B"/>
    <w:multiLevelType w:val="hybridMultilevel"/>
    <w:tmpl w:val="37CE3D04"/>
    <w:lvl w:ilvl="0" w:tplc="FFFFFFFF">
      <w:start w:val="1"/>
      <w:numFmt w:val="upp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F498C"/>
    <w:multiLevelType w:val="multilevel"/>
    <w:tmpl w:val="AACE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30865"/>
    <w:multiLevelType w:val="hybridMultilevel"/>
    <w:tmpl w:val="772A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55656"/>
    <w:multiLevelType w:val="hybridMultilevel"/>
    <w:tmpl w:val="08E4590C"/>
    <w:lvl w:ilvl="0" w:tplc="555AE448">
      <w:start w:val="1"/>
      <w:numFmt w:val="decimal"/>
      <w:lvlText w:val="2.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7D022E"/>
    <w:multiLevelType w:val="hybridMultilevel"/>
    <w:tmpl w:val="B0CC2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50AA6"/>
    <w:multiLevelType w:val="hybridMultilevel"/>
    <w:tmpl w:val="5EEAA5B4"/>
    <w:lvl w:ilvl="0" w:tplc="FB14EBE4">
      <w:start w:val="1"/>
      <w:numFmt w:val="bullet"/>
      <w:lvlText w:val=""/>
      <w:lvlJc w:val="left"/>
      <w:pPr>
        <w:ind w:left="1440" w:hanging="360"/>
      </w:pPr>
      <w:rPr>
        <w:rFonts w:ascii="Symbol" w:hAnsi="Symbol" w:hint="default"/>
      </w:rPr>
    </w:lvl>
    <w:lvl w:ilvl="1" w:tplc="47480CB0" w:tentative="1">
      <w:start w:val="1"/>
      <w:numFmt w:val="bullet"/>
      <w:lvlText w:val="o"/>
      <w:lvlJc w:val="left"/>
      <w:pPr>
        <w:ind w:left="2160" w:hanging="360"/>
      </w:pPr>
      <w:rPr>
        <w:rFonts w:ascii="Courier New" w:hAnsi="Courier New" w:hint="default"/>
      </w:rPr>
    </w:lvl>
    <w:lvl w:ilvl="2" w:tplc="06F07C6C" w:tentative="1">
      <w:start w:val="1"/>
      <w:numFmt w:val="bullet"/>
      <w:lvlText w:val=""/>
      <w:lvlJc w:val="left"/>
      <w:pPr>
        <w:ind w:left="2880" w:hanging="360"/>
      </w:pPr>
      <w:rPr>
        <w:rFonts w:ascii="Wingdings" w:hAnsi="Wingdings" w:hint="default"/>
      </w:rPr>
    </w:lvl>
    <w:lvl w:ilvl="3" w:tplc="BA98F0A4" w:tentative="1">
      <w:start w:val="1"/>
      <w:numFmt w:val="bullet"/>
      <w:lvlText w:val=""/>
      <w:lvlJc w:val="left"/>
      <w:pPr>
        <w:ind w:left="3600" w:hanging="360"/>
      </w:pPr>
      <w:rPr>
        <w:rFonts w:ascii="Symbol" w:hAnsi="Symbol" w:hint="default"/>
      </w:rPr>
    </w:lvl>
    <w:lvl w:ilvl="4" w:tplc="7786D6F6" w:tentative="1">
      <w:start w:val="1"/>
      <w:numFmt w:val="bullet"/>
      <w:lvlText w:val="o"/>
      <w:lvlJc w:val="left"/>
      <w:pPr>
        <w:ind w:left="4320" w:hanging="360"/>
      </w:pPr>
      <w:rPr>
        <w:rFonts w:ascii="Courier New" w:hAnsi="Courier New" w:hint="default"/>
      </w:rPr>
    </w:lvl>
    <w:lvl w:ilvl="5" w:tplc="244CCEDE" w:tentative="1">
      <w:start w:val="1"/>
      <w:numFmt w:val="bullet"/>
      <w:lvlText w:val=""/>
      <w:lvlJc w:val="left"/>
      <w:pPr>
        <w:ind w:left="5040" w:hanging="360"/>
      </w:pPr>
      <w:rPr>
        <w:rFonts w:ascii="Wingdings" w:hAnsi="Wingdings" w:hint="default"/>
      </w:rPr>
    </w:lvl>
    <w:lvl w:ilvl="6" w:tplc="9CB6640C" w:tentative="1">
      <w:start w:val="1"/>
      <w:numFmt w:val="bullet"/>
      <w:lvlText w:val=""/>
      <w:lvlJc w:val="left"/>
      <w:pPr>
        <w:ind w:left="5760" w:hanging="360"/>
      </w:pPr>
      <w:rPr>
        <w:rFonts w:ascii="Symbol" w:hAnsi="Symbol" w:hint="default"/>
      </w:rPr>
    </w:lvl>
    <w:lvl w:ilvl="7" w:tplc="A63493CA" w:tentative="1">
      <w:start w:val="1"/>
      <w:numFmt w:val="bullet"/>
      <w:lvlText w:val="o"/>
      <w:lvlJc w:val="left"/>
      <w:pPr>
        <w:ind w:left="6480" w:hanging="360"/>
      </w:pPr>
      <w:rPr>
        <w:rFonts w:ascii="Courier New" w:hAnsi="Courier New" w:hint="default"/>
      </w:rPr>
    </w:lvl>
    <w:lvl w:ilvl="8" w:tplc="3F005F70" w:tentative="1">
      <w:start w:val="1"/>
      <w:numFmt w:val="bullet"/>
      <w:lvlText w:val=""/>
      <w:lvlJc w:val="left"/>
      <w:pPr>
        <w:ind w:left="7200" w:hanging="360"/>
      </w:pPr>
      <w:rPr>
        <w:rFonts w:ascii="Wingdings" w:hAnsi="Wingdings" w:hint="default"/>
      </w:rPr>
    </w:lvl>
  </w:abstractNum>
  <w:abstractNum w:abstractNumId="6" w15:restartNumberingAfterBreak="0">
    <w:nsid w:val="0AB73C11"/>
    <w:multiLevelType w:val="hybridMultilevel"/>
    <w:tmpl w:val="B8D8B4B8"/>
    <w:lvl w:ilvl="0" w:tplc="DEB8DBA4">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EF1687"/>
    <w:multiLevelType w:val="hybridMultilevel"/>
    <w:tmpl w:val="027A3F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563923"/>
    <w:multiLevelType w:val="hybridMultilevel"/>
    <w:tmpl w:val="84100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292FF6"/>
    <w:multiLevelType w:val="hybridMultilevel"/>
    <w:tmpl w:val="714A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E30608"/>
    <w:multiLevelType w:val="hybridMultilevel"/>
    <w:tmpl w:val="6302D4FA"/>
    <w:lvl w:ilvl="0" w:tplc="0164B50A">
      <w:start w:val="1"/>
      <w:numFmt w:val="decimal"/>
      <w:lvlText w:val="3.2.%1"/>
      <w:lvlJc w:val="left"/>
      <w:pPr>
        <w:ind w:left="720" w:hanging="360"/>
      </w:pPr>
      <w:rPr>
        <w:rFonts w:hint="default"/>
        <w:i w:val="0"/>
        <w:iCs w:val="0"/>
      </w:rPr>
    </w:lvl>
    <w:lvl w:ilvl="1" w:tplc="958EF7C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2205EB"/>
    <w:multiLevelType w:val="hybridMultilevel"/>
    <w:tmpl w:val="1B8E9890"/>
    <w:lvl w:ilvl="0" w:tplc="BA9473D0">
      <w:start w:val="1"/>
      <w:numFmt w:val="decimal"/>
      <w:lvlText w:val="1.%1"/>
      <w:lvlJc w:val="left"/>
      <w:pPr>
        <w:ind w:left="720" w:hanging="360"/>
      </w:pPr>
      <w:rPr>
        <w:rFonts w:hint="default"/>
      </w:rPr>
    </w:lvl>
    <w:lvl w:ilvl="1" w:tplc="BA9473D0">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696DE3"/>
    <w:multiLevelType w:val="multilevel"/>
    <w:tmpl w:val="D7BE2D5A"/>
    <w:lvl w:ilvl="0">
      <w:start w:val="2"/>
      <w:numFmt w:val="decimal"/>
      <w:lvlText w:val="%1"/>
      <w:lvlJc w:val="left"/>
      <w:pPr>
        <w:ind w:left="620" w:hanging="620"/>
      </w:pPr>
      <w:rPr>
        <w:rFonts w:hint="default"/>
      </w:rPr>
    </w:lvl>
    <w:lvl w:ilvl="1">
      <w:start w:val="3"/>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3" w15:restartNumberingAfterBreak="0">
    <w:nsid w:val="12737C39"/>
    <w:multiLevelType w:val="multilevel"/>
    <w:tmpl w:val="9F10A96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4" w15:restartNumberingAfterBreak="0">
    <w:nsid w:val="16783FE8"/>
    <w:multiLevelType w:val="hybridMultilevel"/>
    <w:tmpl w:val="B58427D4"/>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041D90"/>
    <w:multiLevelType w:val="hybridMultilevel"/>
    <w:tmpl w:val="9FD6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6F10C9"/>
    <w:multiLevelType w:val="hybridMultilevel"/>
    <w:tmpl w:val="28C0C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3B1697"/>
    <w:multiLevelType w:val="hybridMultilevel"/>
    <w:tmpl w:val="85708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901948"/>
    <w:multiLevelType w:val="hybridMultilevel"/>
    <w:tmpl w:val="20326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BD34CA"/>
    <w:multiLevelType w:val="hybridMultilevel"/>
    <w:tmpl w:val="709477A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326255C"/>
    <w:multiLevelType w:val="hybridMultilevel"/>
    <w:tmpl w:val="0A1AEC5E"/>
    <w:lvl w:ilvl="0" w:tplc="5D7E39B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F52967"/>
    <w:multiLevelType w:val="hybridMultilevel"/>
    <w:tmpl w:val="08C02386"/>
    <w:lvl w:ilvl="0" w:tplc="E8603DF6">
      <w:start w:val="5"/>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1F14D8"/>
    <w:multiLevelType w:val="hybridMultilevel"/>
    <w:tmpl w:val="20E448DC"/>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525675"/>
    <w:multiLevelType w:val="hybridMultilevel"/>
    <w:tmpl w:val="012A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23766D"/>
    <w:multiLevelType w:val="hybridMultilevel"/>
    <w:tmpl w:val="09CAC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6F41FF"/>
    <w:multiLevelType w:val="hybridMultilevel"/>
    <w:tmpl w:val="06DC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9D6C98"/>
    <w:multiLevelType w:val="hybridMultilevel"/>
    <w:tmpl w:val="5CDCCD10"/>
    <w:lvl w:ilvl="0" w:tplc="FFFFFFFF">
      <w:start w:val="1"/>
      <w:numFmt w:val="upp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7294C49"/>
    <w:multiLevelType w:val="hybridMultilevel"/>
    <w:tmpl w:val="97B2F446"/>
    <w:lvl w:ilvl="0" w:tplc="7AFCA300">
      <w:start w:val="1"/>
      <w:numFmt w:val="decimal"/>
      <w:lvlText w:val="2.6.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E87BED"/>
    <w:multiLevelType w:val="hybridMultilevel"/>
    <w:tmpl w:val="9198F164"/>
    <w:lvl w:ilvl="0" w:tplc="DEB8DBA4">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0C753C"/>
    <w:multiLevelType w:val="hybridMultilevel"/>
    <w:tmpl w:val="9AF2C59C"/>
    <w:lvl w:ilvl="0" w:tplc="6882B5FC">
      <w:start w:val="1"/>
      <w:numFmt w:val="decimal"/>
      <w:lvlText w:val="2.7.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953845"/>
    <w:multiLevelType w:val="hybridMultilevel"/>
    <w:tmpl w:val="E2546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014A5B"/>
    <w:multiLevelType w:val="hybridMultilevel"/>
    <w:tmpl w:val="85AE0106"/>
    <w:lvl w:ilvl="0" w:tplc="EAEC167A">
      <w:start w:val="1"/>
      <w:numFmt w:val="decimal"/>
      <w:lvlText w:val="2.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427BFB"/>
    <w:multiLevelType w:val="hybridMultilevel"/>
    <w:tmpl w:val="5E08B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6143BC"/>
    <w:multiLevelType w:val="hybridMultilevel"/>
    <w:tmpl w:val="92E84E62"/>
    <w:lvl w:ilvl="0" w:tplc="79CE30D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037D8D"/>
    <w:multiLevelType w:val="hybridMultilevel"/>
    <w:tmpl w:val="091E2936"/>
    <w:lvl w:ilvl="0" w:tplc="C1126288">
      <w:start w:val="1"/>
      <w:numFmt w:val="decimal"/>
      <w:lvlText w:val="4.2.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44A0F38"/>
    <w:multiLevelType w:val="hybridMultilevel"/>
    <w:tmpl w:val="FA649A96"/>
    <w:lvl w:ilvl="0" w:tplc="DEB8DB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F744ED"/>
    <w:multiLevelType w:val="hybridMultilevel"/>
    <w:tmpl w:val="17240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484057"/>
    <w:multiLevelType w:val="hybridMultilevel"/>
    <w:tmpl w:val="231E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201157"/>
    <w:multiLevelType w:val="hybridMultilevel"/>
    <w:tmpl w:val="C2747166"/>
    <w:lvl w:ilvl="0" w:tplc="7AB0106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0B517B"/>
    <w:multiLevelType w:val="multilevel"/>
    <w:tmpl w:val="4E941B1C"/>
    <w:lvl w:ilvl="0">
      <w:start w:val="1"/>
      <w:numFmt w:val="decimal"/>
      <w:lvlText w:val="%1."/>
      <w:lvlJc w:val="left"/>
      <w:pPr>
        <w:ind w:left="720" w:hanging="360"/>
      </w:pPr>
    </w:lvl>
    <w:lvl w:ilvl="1">
      <w:start w:val="5"/>
      <w:numFmt w:val="decimal"/>
      <w:isLgl/>
      <w:lvlText w:val="%1.%2"/>
      <w:lvlJc w:val="left"/>
      <w:pPr>
        <w:ind w:left="1070" w:hanging="71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D9B7611"/>
    <w:multiLevelType w:val="hybridMultilevel"/>
    <w:tmpl w:val="BF2689C4"/>
    <w:lvl w:ilvl="0" w:tplc="8850CB1C">
      <w:start w:val="1"/>
      <w:numFmt w:val="decimal"/>
      <w:lvlText w:val="2.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3011994"/>
    <w:multiLevelType w:val="multilevel"/>
    <w:tmpl w:val="E2AA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5D3F82"/>
    <w:multiLevelType w:val="hybridMultilevel"/>
    <w:tmpl w:val="B0CC2A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96B3471"/>
    <w:multiLevelType w:val="hybridMultilevel"/>
    <w:tmpl w:val="990261C2"/>
    <w:lvl w:ilvl="0" w:tplc="3300ED10">
      <w:start w:val="1"/>
      <w:numFmt w:val="decimal"/>
      <w:lvlText w:val="2.6.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337E67"/>
    <w:multiLevelType w:val="hybridMultilevel"/>
    <w:tmpl w:val="29C000D6"/>
    <w:lvl w:ilvl="0" w:tplc="323441BC">
      <w:start w:val="1"/>
      <w:numFmt w:val="bullet"/>
      <w:lvlText w:val=""/>
      <w:lvlJc w:val="left"/>
      <w:pPr>
        <w:ind w:left="1440" w:hanging="360"/>
      </w:pPr>
      <w:rPr>
        <w:rFonts w:ascii="Symbol" w:hAnsi="Symbol" w:hint="default"/>
      </w:rPr>
    </w:lvl>
    <w:lvl w:ilvl="1" w:tplc="2D1281EE" w:tentative="1">
      <w:start w:val="1"/>
      <w:numFmt w:val="bullet"/>
      <w:lvlText w:val="o"/>
      <w:lvlJc w:val="left"/>
      <w:pPr>
        <w:ind w:left="2160" w:hanging="360"/>
      </w:pPr>
      <w:rPr>
        <w:rFonts w:ascii="Courier New" w:hAnsi="Courier New" w:hint="default"/>
      </w:rPr>
    </w:lvl>
    <w:lvl w:ilvl="2" w:tplc="F6F0FCF2" w:tentative="1">
      <w:start w:val="1"/>
      <w:numFmt w:val="bullet"/>
      <w:lvlText w:val=""/>
      <w:lvlJc w:val="left"/>
      <w:pPr>
        <w:ind w:left="2880" w:hanging="360"/>
      </w:pPr>
      <w:rPr>
        <w:rFonts w:ascii="Wingdings" w:hAnsi="Wingdings" w:hint="default"/>
      </w:rPr>
    </w:lvl>
    <w:lvl w:ilvl="3" w:tplc="93AA5216" w:tentative="1">
      <w:start w:val="1"/>
      <w:numFmt w:val="bullet"/>
      <w:lvlText w:val=""/>
      <w:lvlJc w:val="left"/>
      <w:pPr>
        <w:ind w:left="3600" w:hanging="360"/>
      </w:pPr>
      <w:rPr>
        <w:rFonts w:ascii="Symbol" w:hAnsi="Symbol" w:hint="default"/>
      </w:rPr>
    </w:lvl>
    <w:lvl w:ilvl="4" w:tplc="ACBAEB4E" w:tentative="1">
      <w:start w:val="1"/>
      <w:numFmt w:val="bullet"/>
      <w:lvlText w:val="o"/>
      <w:lvlJc w:val="left"/>
      <w:pPr>
        <w:ind w:left="4320" w:hanging="360"/>
      </w:pPr>
      <w:rPr>
        <w:rFonts w:ascii="Courier New" w:hAnsi="Courier New" w:hint="default"/>
      </w:rPr>
    </w:lvl>
    <w:lvl w:ilvl="5" w:tplc="D61207AE" w:tentative="1">
      <w:start w:val="1"/>
      <w:numFmt w:val="bullet"/>
      <w:lvlText w:val=""/>
      <w:lvlJc w:val="left"/>
      <w:pPr>
        <w:ind w:left="5040" w:hanging="360"/>
      </w:pPr>
      <w:rPr>
        <w:rFonts w:ascii="Wingdings" w:hAnsi="Wingdings" w:hint="default"/>
      </w:rPr>
    </w:lvl>
    <w:lvl w:ilvl="6" w:tplc="1D78D7D0" w:tentative="1">
      <w:start w:val="1"/>
      <w:numFmt w:val="bullet"/>
      <w:lvlText w:val=""/>
      <w:lvlJc w:val="left"/>
      <w:pPr>
        <w:ind w:left="5760" w:hanging="360"/>
      </w:pPr>
      <w:rPr>
        <w:rFonts w:ascii="Symbol" w:hAnsi="Symbol" w:hint="default"/>
      </w:rPr>
    </w:lvl>
    <w:lvl w:ilvl="7" w:tplc="DB9A647C" w:tentative="1">
      <w:start w:val="1"/>
      <w:numFmt w:val="bullet"/>
      <w:lvlText w:val="o"/>
      <w:lvlJc w:val="left"/>
      <w:pPr>
        <w:ind w:left="6480" w:hanging="360"/>
      </w:pPr>
      <w:rPr>
        <w:rFonts w:ascii="Courier New" w:hAnsi="Courier New" w:hint="default"/>
      </w:rPr>
    </w:lvl>
    <w:lvl w:ilvl="8" w:tplc="403CC4C8" w:tentative="1">
      <w:start w:val="1"/>
      <w:numFmt w:val="bullet"/>
      <w:lvlText w:val=""/>
      <w:lvlJc w:val="left"/>
      <w:pPr>
        <w:ind w:left="7200" w:hanging="360"/>
      </w:pPr>
      <w:rPr>
        <w:rFonts w:ascii="Wingdings" w:hAnsi="Wingdings" w:hint="default"/>
      </w:rPr>
    </w:lvl>
  </w:abstractNum>
  <w:abstractNum w:abstractNumId="45" w15:restartNumberingAfterBreak="0">
    <w:nsid w:val="6001523F"/>
    <w:multiLevelType w:val="hybridMultilevel"/>
    <w:tmpl w:val="0100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824774"/>
    <w:multiLevelType w:val="hybridMultilevel"/>
    <w:tmpl w:val="C1020150"/>
    <w:lvl w:ilvl="0" w:tplc="D2B2B07C">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B62A48"/>
    <w:multiLevelType w:val="hybridMultilevel"/>
    <w:tmpl w:val="3FBC6DCA"/>
    <w:lvl w:ilvl="0" w:tplc="7750D704">
      <w:start w:val="1"/>
      <w:numFmt w:val="decimal"/>
      <w:lvlText w:val="4.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685C97"/>
    <w:multiLevelType w:val="hybridMultilevel"/>
    <w:tmpl w:val="BA0AA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197B8D"/>
    <w:multiLevelType w:val="hybridMultilevel"/>
    <w:tmpl w:val="D83C28A8"/>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3C0948F"/>
    <w:multiLevelType w:val="hybridMultilevel"/>
    <w:tmpl w:val="96663A46"/>
    <w:lvl w:ilvl="0" w:tplc="2316630C">
      <w:start w:val="1"/>
      <w:numFmt w:val="bullet"/>
      <w:lvlText w:val=""/>
      <w:lvlJc w:val="left"/>
      <w:pPr>
        <w:ind w:left="720" w:hanging="360"/>
      </w:pPr>
      <w:rPr>
        <w:rFonts w:ascii="Symbol" w:hAnsi="Symbol" w:hint="default"/>
      </w:rPr>
    </w:lvl>
    <w:lvl w:ilvl="1" w:tplc="4630FF1C">
      <w:start w:val="1"/>
      <w:numFmt w:val="bullet"/>
      <w:lvlText w:val="o"/>
      <w:lvlJc w:val="left"/>
      <w:pPr>
        <w:ind w:left="1440" w:hanging="360"/>
      </w:pPr>
      <w:rPr>
        <w:rFonts w:ascii="Courier New" w:hAnsi="Courier New" w:hint="default"/>
      </w:rPr>
    </w:lvl>
    <w:lvl w:ilvl="2" w:tplc="826265B0">
      <w:start w:val="1"/>
      <w:numFmt w:val="bullet"/>
      <w:lvlText w:val=""/>
      <w:lvlJc w:val="left"/>
      <w:pPr>
        <w:ind w:left="2160" w:hanging="360"/>
      </w:pPr>
      <w:rPr>
        <w:rFonts w:ascii="Wingdings" w:hAnsi="Wingdings" w:hint="default"/>
      </w:rPr>
    </w:lvl>
    <w:lvl w:ilvl="3" w:tplc="9E743270">
      <w:start w:val="1"/>
      <w:numFmt w:val="bullet"/>
      <w:lvlText w:val=""/>
      <w:lvlJc w:val="left"/>
      <w:pPr>
        <w:ind w:left="2880" w:hanging="360"/>
      </w:pPr>
      <w:rPr>
        <w:rFonts w:ascii="Symbol" w:hAnsi="Symbol" w:hint="default"/>
      </w:rPr>
    </w:lvl>
    <w:lvl w:ilvl="4" w:tplc="47A284E2">
      <w:start w:val="1"/>
      <w:numFmt w:val="bullet"/>
      <w:lvlText w:val="o"/>
      <w:lvlJc w:val="left"/>
      <w:pPr>
        <w:ind w:left="3600" w:hanging="360"/>
      </w:pPr>
      <w:rPr>
        <w:rFonts w:ascii="Courier New" w:hAnsi="Courier New" w:hint="default"/>
      </w:rPr>
    </w:lvl>
    <w:lvl w:ilvl="5" w:tplc="4C4C85C4">
      <w:start w:val="1"/>
      <w:numFmt w:val="bullet"/>
      <w:lvlText w:val=""/>
      <w:lvlJc w:val="left"/>
      <w:pPr>
        <w:ind w:left="4320" w:hanging="360"/>
      </w:pPr>
      <w:rPr>
        <w:rFonts w:ascii="Wingdings" w:hAnsi="Wingdings" w:hint="default"/>
      </w:rPr>
    </w:lvl>
    <w:lvl w:ilvl="6" w:tplc="19124646">
      <w:start w:val="1"/>
      <w:numFmt w:val="bullet"/>
      <w:lvlText w:val=""/>
      <w:lvlJc w:val="left"/>
      <w:pPr>
        <w:ind w:left="5040" w:hanging="360"/>
      </w:pPr>
      <w:rPr>
        <w:rFonts w:ascii="Symbol" w:hAnsi="Symbol" w:hint="default"/>
      </w:rPr>
    </w:lvl>
    <w:lvl w:ilvl="7" w:tplc="61B026BE">
      <w:start w:val="1"/>
      <w:numFmt w:val="bullet"/>
      <w:lvlText w:val="o"/>
      <w:lvlJc w:val="left"/>
      <w:pPr>
        <w:ind w:left="5760" w:hanging="360"/>
      </w:pPr>
      <w:rPr>
        <w:rFonts w:ascii="Courier New" w:hAnsi="Courier New" w:hint="default"/>
      </w:rPr>
    </w:lvl>
    <w:lvl w:ilvl="8" w:tplc="C868B582">
      <w:start w:val="1"/>
      <w:numFmt w:val="bullet"/>
      <w:lvlText w:val=""/>
      <w:lvlJc w:val="left"/>
      <w:pPr>
        <w:ind w:left="6480" w:hanging="360"/>
      </w:pPr>
      <w:rPr>
        <w:rFonts w:ascii="Wingdings" w:hAnsi="Wingdings" w:hint="default"/>
      </w:rPr>
    </w:lvl>
  </w:abstractNum>
  <w:abstractNum w:abstractNumId="51" w15:restartNumberingAfterBreak="0">
    <w:nsid w:val="753667C9"/>
    <w:multiLevelType w:val="hybridMultilevel"/>
    <w:tmpl w:val="E7C2B93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6EA393F"/>
    <w:multiLevelType w:val="hybridMultilevel"/>
    <w:tmpl w:val="ACB65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AF1A7D"/>
    <w:multiLevelType w:val="hybridMultilevel"/>
    <w:tmpl w:val="CD385502"/>
    <w:lvl w:ilvl="0" w:tplc="2466E358">
      <w:start w:val="1"/>
      <w:numFmt w:val="decimal"/>
      <w:lvlText w:val="2.6.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FF0B3B"/>
    <w:multiLevelType w:val="hybridMultilevel"/>
    <w:tmpl w:val="DFCAE45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D027C73"/>
    <w:multiLevelType w:val="multilevel"/>
    <w:tmpl w:val="1B9CACDA"/>
    <w:lvl w:ilvl="0">
      <w:start w:val="2"/>
      <w:numFmt w:val="decimal"/>
      <w:lvlText w:val="%1"/>
      <w:lvlJc w:val="left"/>
      <w:pPr>
        <w:ind w:left="620" w:hanging="6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7FDE4B7F"/>
    <w:multiLevelType w:val="hybridMultilevel"/>
    <w:tmpl w:val="D292C228"/>
    <w:lvl w:ilvl="0" w:tplc="1AAECEAE">
      <w:start w:val="1"/>
      <w:numFmt w:val="decimal"/>
      <w:lvlText w:val="2.7.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F770C0"/>
    <w:multiLevelType w:val="hybridMultilevel"/>
    <w:tmpl w:val="57E8C234"/>
    <w:lvl w:ilvl="0" w:tplc="4E72F08A">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7361839">
    <w:abstractNumId w:val="13"/>
  </w:num>
  <w:num w:numId="2" w16cid:durableId="950428912">
    <w:abstractNumId w:val="11"/>
  </w:num>
  <w:num w:numId="3" w16cid:durableId="397938783">
    <w:abstractNumId w:val="33"/>
  </w:num>
  <w:num w:numId="4" w16cid:durableId="1125387013">
    <w:abstractNumId w:val="57"/>
  </w:num>
  <w:num w:numId="5" w16cid:durableId="2101872004">
    <w:abstractNumId w:val="37"/>
  </w:num>
  <w:num w:numId="6" w16cid:durableId="1240334434">
    <w:abstractNumId w:val="40"/>
  </w:num>
  <w:num w:numId="7" w16cid:durableId="971518300">
    <w:abstractNumId w:val="45"/>
  </w:num>
  <w:num w:numId="8" w16cid:durableId="1614170803">
    <w:abstractNumId w:val="5"/>
  </w:num>
  <w:num w:numId="9" w16cid:durableId="1001391689">
    <w:abstractNumId w:val="44"/>
  </w:num>
  <w:num w:numId="10" w16cid:durableId="1186941924">
    <w:abstractNumId w:val="31"/>
  </w:num>
  <w:num w:numId="11" w16cid:durableId="1607732813">
    <w:abstractNumId w:val="39"/>
  </w:num>
  <w:num w:numId="12" w16cid:durableId="413017680">
    <w:abstractNumId w:val="3"/>
  </w:num>
  <w:num w:numId="13" w16cid:durableId="685984221">
    <w:abstractNumId w:val="49"/>
  </w:num>
  <w:num w:numId="14" w16cid:durableId="1050180655">
    <w:abstractNumId w:val="48"/>
  </w:num>
  <w:num w:numId="15" w16cid:durableId="1079593241">
    <w:abstractNumId w:val="53"/>
  </w:num>
  <w:num w:numId="16" w16cid:durableId="825244484">
    <w:abstractNumId w:val="43"/>
  </w:num>
  <w:num w:numId="17" w16cid:durableId="1313562199">
    <w:abstractNumId w:val="52"/>
  </w:num>
  <w:num w:numId="18" w16cid:durableId="1511986438">
    <w:abstractNumId w:val="19"/>
  </w:num>
  <w:num w:numId="19" w16cid:durableId="2086995914">
    <w:abstractNumId w:val="54"/>
  </w:num>
  <w:num w:numId="20" w16cid:durableId="1311518902">
    <w:abstractNumId w:val="51"/>
  </w:num>
  <w:num w:numId="21" w16cid:durableId="376466016">
    <w:abstractNumId w:val="27"/>
  </w:num>
  <w:num w:numId="22" w16cid:durableId="1254632801">
    <w:abstractNumId w:val="8"/>
  </w:num>
  <w:num w:numId="23" w16cid:durableId="1698113803">
    <w:abstractNumId w:val="32"/>
  </w:num>
  <w:num w:numId="24" w16cid:durableId="1661931640">
    <w:abstractNumId w:val="22"/>
  </w:num>
  <w:num w:numId="25" w16cid:durableId="944848493">
    <w:abstractNumId w:val="23"/>
  </w:num>
  <w:num w:numId="26" w16cid:durableId="1575122955">
    <w:abstractNumId w:val="17"/>
  </w:num>
  <w:num w:numId="27" w16cid:durableId="789860158">
    <w:abstractNumId w:val="36"/>
  </w:num>
  <w:num w:numId="28" w16cid:durableId="123886844">
    <w:abstractNumId w:val="56"/>
  </w:num>
  <w:num w:numId="29" w16cid:durableId="1640958060">
    <w:abstractNumId w:val="29"/>
  </w:num>
  <w:num w:numId="30" w16cid:durableId="81227423">
    <w:abstractNumId w:val="24"/>
  </w:num>
  <w:num w:numId="31" w16cid:durableId="638000761">
    <w:abstractNumId w:val="38"/>
  </w:num>
  <w:num w:numId="32" w16cid:durableId="209464086">
    <w:abstractNumId w:val="16"/>
  </w:num>
  <w:num w:numId="33" w16cid:durableId="475033724">
    <w:abstractNumId w:val="10"/>
  </w:num>
  <w:num w:numId="34" w16cid:durableId="1646927537">
    <w:abstractNumId w:val="15"/>
  </w:num>
  <w:num w:numId="35" w16cid:durableId="1828550623">
    <w:abstractNumId w:val="6"/>
  </w:num>
  <w:num w:numId="36" w16cid:durableId="1962757264">
    <w:abstractNumId w:val="7"/>
  </w:num>
  <w:num w:numId="37" w16cid:durableId="347173594">
    <w:abstractNumId w:val="46"/>
  </w:num>
  <w:num w:numId="38" w16cid:durableId="570040939">
    <w:abstractNumId w:val="14"/>
  </w:num>
  <w:num w:numId="39" w16cid:durableId="1066148322">
    <w:abstractNumId w:val="20"/>
  </w:num>
  <w:num w:numId="40" w16cid:durableId="90705797">
    <w:abstractNumId w:val="9"/>
  </w:num>
  <w:num w:numId="41" w16cid:durableId="1989166229">
    <w:abstractNumId w:val="34"/>
  </w:num>
  <w:num w:numId="42" w16cid:durableId="1267539427">
    <w:abstractNumId w:val="28"/>
  </w:num>
  <w:num w:numId="43" w16cid:durableId="1238398780">
    <w:abstractNumId w:val="0"/>
  </w:num>
  <w:num w:numId="44" w16cid:durableId="1247613877">
    <w:abstractNumId w:val="26"/>
  </w:num>
  <w:num w:numId="45" w16cid:durableId="332224532">
    <w:abstractNumId w:val="25"/>
  </w:num>
  <w:num w:numId="46" w16cid:durableId="790129249">
    <w:abstractNumId w:val="47"/>
  </w:num>
  <w:num w:numId="47" w16cid:durableId="869798686">
    <w:abstractNumId w:val="18"/>
  </w:num>
  <w:num w:numId="48" w16cid:durableId="796485340">
    <w:abstractNumId w:val="35"/>
  </w:num>
  <w:num w:numId="49" w16cid:durableId="460614454">
    <w:abstractNumId w:val="50"/>
  </w:num>
  <w:num w:numId="50" w16cid:durableId="1153569967">
    <w:abstractNumId w:val="21"/>
  </w:num>
  <w:num w:numId="51" w16cid:durableId="241305951">
    <w:abstractNumId w:val="1"/>
  </w:num>
  <w:num w:numId="52" w16cid:durableId="1511680679">
    <w:abstractNumId w:val="41"/>
  </w:num>
  <w:num w:numId="53" w16cid:durableId="1821071986">
    <w:abstractNumId w:val="55"/>
  </w:num>
  <w:num w:numId="54" w16cid:durableId="348338189">
    <w:abstractNumId w:val="2"/>
  </w:num>
  <w:num w:numId="55" w16cid:durableId="517892704">
    <w:abstractNumId w:val="30"/>
  </w:num>
  <w:num w:numId="56" w16cid:durableId="626736977">
    <w:abstractNumId w:val="4"/>
  </w:num>
  <w:num w:numId="57" w16cid:durableId="220095403">
    <w:abstractNumId w:val="42"/>
  </w:num>
  <w:num w:numId="58" w16cid:durableId="803743326">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C59"/>
    <w:rsid w:val="0000114E"/>
    <w:rsid w:val="00002EE3"/>
    <w:rsid w:val="0000303B"/>
    <w:rsid w:val="000140E7"/>
    <w:rsid w:val="000163CE"/>
    <w:rsid w:val="00016EF4"/>
    <w:rsid w:val="000222F8"/>
    <w:rsid w:val="00027961"/>
    <w:rsid w:val="000333D6"/>
    <w:rsid w:val="00034AE3"/>
    <w:rsid w:val="000363D8"/>
    <w:rsid w:val="00040D97"/>
    <w:rsid w:val="000411BE"/>
    <w:rsid w:val="00043260"/>
    <w:rsid w:val="00045F40"/>
    <w:rsid w:val="0005399D"/>
    <w:rsid w:val="00062075"/>
    <w:rsid w:val="00062FBA"/>
    <w:rsid w:val="00064256"/>
    <w:rsid w:val="0006745C"/>
    <w:rsid w:val="000726AB"/>
    <w:rsid w:val="00072934"/>
    <w:rsid w:val="00074A16"/>
    <w:rsid w:val="000801B5"/>
    <w:rsid w:val="0008030B"/>
    <w:rsid w:val="00081901"/>
    <w:rsid w:val="00084CCE"/>
    <w:rsid w:val="00087E28"/>
    <w:rsid w:val="00090031"/>
    <w:rsid w:val="00092137"/>
    <w:rsid w:val="0009368B"/>
    <w:rsid w:val="00094699"/>
    <w:rsid w:val="000953A8"/>
    <w:rsid w:val="000A07A6"/>
    <w:rsid w:val="000A0D63"/>
    <w:rsid w:val="000A165D"/>
    <w:rsid w:val="000A7421"/>
    <w:rsid w:val="000A758E"/>
    <w:rsid w:val="000D1327"/>
    <w:rsid w:val="000D2DF3"/>
    <w:rsid w:val="000D5F28"/>
    <w:rsid w:val="000F098C"/>
    <w:rsid w:val="000F2E87"/>
    <w:rsid w:val="00107A97"/>
    <w:rsid w:val="00107DD5"/>
    <w:rsid w:val="001242FF"/>
    <w:rsid w:val="00126A35"/>
    <w:rsid w:val="0012784C"/>
    <w:rsid w:val="001279C1"/>
    <w:rsid w:val="00130B4D"/>
    <w:rsid w:val="001323F6"/>
    <w:rsid w:val="001352D3"/>
    <w:rsid w:val="00137335"/>
    <w:rsid w:val="001413AD"/>
    <w:rsid w:val="0014228F"/>
    <w:rsid w:val="001478DD"/>
    <w:rsid w:val="00151E68"/>
    <w:rsid w:val="00157457"/>
    <w:rsid w:val="00163804"/>
    <w:rsid w:val="0016692C"/>
    <w:rsid w:val="00173422"/>
    <w:rsid w:val="00174996"/>
    <w:rsid w:val="00176022"/>
    <w:rsid w:val="00176189"/>
    <w:rsid w:val="001775BD"/>
    <w:rsid w:val="001918CE"/>
    <w:rsid w:val="001934E1"/>
    <w:rsid w:val="00197729"/>
    <w:rsid w:val="001A491C"/>
    <w:rsid w:val="001A5F7C"/>
    <w:rsid w:val="001B224A"/>
    <w:rsid w:val="001B3F99"/>
    <w:rsid w:val="001B5D94"/>
    <w:rsid w:val="001B6E4E"/>
    <w:rsid w:val="001C4843"/>
    <w:rsid w:val="001E259F"/>
    <w:rsid w:val="001E5708"/>
    <w:rsid w:val="002038B3"/>
    <w:rsid w:val="00207BF7"/>
    <w:rsid w:val="00212A64"/>
    <w:rsid w:val="00216526"/>
    <w:rsid w:val="00221205"/>
    <w:rsid w:val="00234C25"/>
    <w:rsid w:val="002350FF"/>
    <w:rsid w:val="002413C2"/>
    <w:rsid w:val="0024546F"/>
    <w:rsid w:val="002537FD"/>
    <w:rsid w:val="00260CA9"/>
    <w:rsid w:val="00265BB0"/>
    <w:rsid w:val="00267268"/>
    <w:rsid w:val="00275A9A"/>
    <w:rsid w:val="00277E95"/>
    <w:rsid w:val="00280947"/>
    <w:rsid w:val="00280ECE"/>
    <w:rsid w:val="00286141"/>
    <w:rsid w:val="00291E53"/>
    <w:rsid w:val="00296735"/>
    <w:rsid w:val="00297841"/>
    <w:rsid w:val="002A3A9D"/>
    <w:rsid w:val="002A6AF0"/>
    <w:rsid w:val="002A708A"/>
    <w:rsid w:val="002B09A9"/>
    <w:rsid w:val="002B0B57"/>
    <w:rsid w:val="002B1951"/>
    <w:rsid w:val="002B2876"/>
    <w:rsid w:val="002B7AAF"/>
    <w:rsid w:val="002D5223"/>
    <w:rsid w:val="002E3754"/>
    <w:rsid w:val="002E5808"/>
    <w:rsid w:val="002E70FA"/>
    <w:rsid w:val="002F2621"/>
    <w:rsid w:val="002F64D6"/>
    <w:rsid w:val="002F6513"/>
    <w:rsid w:val="002F9AED"/>
    <w:rsid w:val="003041EB"/>
    <w:rsid w:val="0030555C"/>
    <w:rsid w:val="003063D1"/>
    <w:rsid w:val="00307B64"/>
    <w:rsid w:val="003214B8"/>
    <w:rsid w:val="00327326"/>
    <w:rsid w:val="00331861"/>
    <w:rsid w:val="00332B9A"/>
    <w:rsid w:val="003374D4"/>
    <w:rsid w:val="00353C67"/>
    <w:rsid w:val="003622DE"/>
    <w:rsid w:val="00373659"/>
    <w:rsid w:val="00383DC9"/>
    <w:rsid w:val="00385970"/>
    <w:rsid w:val="0038646E"/>
    <w:rsid w:val="00392131"/>
    <w:rsid w:val="00392B69"/>
    <w:rsid w:val="0039418F"/>
    <w:rsid w:val="003A325E"/>
    <w:rsid w:val="003B01B2"/>
    <w:rsid w:val="003B11A2"/>
    <w:rsid w:val="003B1F42"/>
    <w:rsid w:val="003C00CD"/>
    <w:rsid w:val="003E31EB"/>
    <w:rsid w:val="003F26E7"/>
    <w:rsid w:val="00405EFC"/>
    <w:rsid w:val="004075BD"/>
    <w:rsid w:val="0041190B"/>
    <w:rsid w:val="00412874"/>
    <w:rsid w:val="004174E5"/>
    <w:rsid w:val="00430996"/>
    <w:rsid w:val="004315FD"/>
    <w:rsid w:val="0043359B"/>
    <w:rsid w:val="00435333"/>
    <w:rsid w:val="00440C6B"/>
    <w:rsid w:val="00443418"/>
    <w:rsid w:val="00446038"/>
    <w:rsid w:val="00447560"/>
    <w:rsid w:val="004534BA"/>
    <w:rsid w:val="00455762"/>
    <w:rsid w:val="00461D22"/>
    <w:rsid w:val="00463E20"/>
    <w:rsid w:val="0047062B"/>
    <w:rsid w:val="00470ADE"/>
    <w:rsid w:val="00471DD1"/>
    <w:rsid w:val="00475B6E"/>
    <w:rsid w:val="00476570"/>
    <w:rsid w:val="00490DA6"/>
    <w:rsid w:val="0049137C"/>
    <w:rsid w:val="00491DC6"/>
    <w:rsid w:val="00492A02"/>
    <w:rsid w:val="0049723F"/>
    <w:rsid w:val="004B6B30"/>
    <w:rsid w:val="004B7EFC"/>
    <w:rsid w:val="004BF7EC"/>
    <w:rsid w:val="004C0D73"/>
    <w:rsid w:val="004C1301"/>
    <w:rsid w:val="004C2361"/>
    <w:rsid w:val="004C32E9"/>
    <w:rsid w:val="004E31DA"/>
    <w:rsid w:val="004E3A03"/>
    <w:rsid w:val="004E6171"/>
    <w:rsid w:val="004E630A"/>
    <w:rsid w:val="004E74B2"/>
    <w:rsid w:val="004E7D08"/>
    <w:rsid w:val="0050193A"/>
    <w:rsid w:val="00502C58"/>
    <w:rsid w:val="00504789"/>
    <w:rsid w:val="00510844"/>
    <w:rsid w:val="00510A86"/>
    <w:rsid w:val="0051452C"/>
    <w:rsid w:val="00517EB8"/>
    <w:rsid w:val="0052342A"/>
    <w:rsid w:val="00532C98"/>
    <w:rsid w:val="00536CC6"/>
    <w:rsid w:val="005431A0"/>
    <w:rsid w:val="00546027"/>
    <w:rsid w:val="0055197C"/>
    <w:rsid w:val="005537F4"/>
    <w:rsid w:val="00554186"/>
    <w:rsid w:val="0056039E"/>
    <w:rsid w:val="00567479"/>
    <w:rsid w:val="00572E2B"/>
    <w:rsid w:val="00573D27"/>
    <w:rsid w:val="005763B4"/>
    <w:rsid w:val="00585E54"/>
    <w:rsid w:val="00592C8F"/>
    <w:rsid w:val="0059686B"/>
    <w:rsid w:val="00597473"/>
    <w:rsid w:val="005A375C"/>
    <w:rsid w:val="005A3A8D"/>
    <w:rsid w:val="005A7392"/>
    <w:rsid w:val="005B1405"/>
    <w:rsid w:val="005B69DC"/>
    <w:rsid w:val="005C09A3"/>
    <w:rsid w:val="005C3EF6"/>
    <w:rsid w:val="005D311D"/>
    <w:rsid w:val="005D6892"/>
    <w:rsid w:val="005E0A0D"/>
    <w:rsid w:val="005E1670"/>
    <w:rsid w:val="005E6015"/>
    <w:rsid w:val="005F28AB"/>
    <w:rsid w:val="005F59A7"/>
    <w:rsid w:val="006067AE"/>
    <w:rsid w:val="00610DE0"/>
    <w:rsid w:val="00611455"/>
    <w:rsid w:val="006149DC"/>
    <w:rsid w:val="00615185"/>
    <w:rsid w:val="0062444B"/>
    <w:rsid w:val="006305AE"/>
    <w:rsid w:val="00634064"/>
    <w:rsid w:val="00636FF0"/>
    <w:rsid w:val="00643B05"/>
    <w:rsid w:val="00653B1A"/>
    <w:rsid w:val="00656BA4"/>
    <w:rsid w:val="00660DEC"/>
    <w:rsid w:val="00666E91"/>
    <w:rsid w:val="00672B0F"/>
    <w:rsid w:val="0067514E"/>
    <w:rsid w:val="00682E5B"/>
    <w:rsid w:val="00682FE4"/>
    <w:rsid w:val="00683237"/>
    <w:rsid w:val="00683A0D"/>
    <w:rsid w:val="006864FD"/>
    <w:rsid w:val="0069136B"/>
    <w:rsid w:val="00692AB3"/>
    <w:rsid w:val="006A25E5"/>
    <w:rsid w:val="006A3F0E"/>
    <w:rsid w:val="006B0CF5"/>
    <w:rsid w:val="006B3501"/>
    <w:rsid w:val="006B5DB8"/>
    <w:rsid w:val="006C1089"/>
    <w:rsid w:val="006C1516"/>
    <w:rsid w:val="006C1F07"/>
    <w:rsid w:val="006C75F0"/>
    <w:rsid w:val="006C7ACB"/>
    <w:rsid w:val="006D2601"/>
    <w:rsid w:val="006D5BA8"/>
    <w:rsid w:val="006E54E3"/>
    <w:rsid w:val="006E6B9C"/>
    <w:rsid w:val="006F05F9"/>
    <w:rsid w:val="006F2B92"/>
    <w:rsid w:val="006F2D97"/>
    <w:rsid w:val="00701B93"/>
    <w:rsid w:val="00703D5C"/>
    <w:rsid w:val="00704250"/>
    <w:rsid w:val="0072189B"/>
    <w:rsid w:val="00726148"/>
    <w:rsid w:val="00726CC7"/>
    <w:rsid w:val="00731C5C"/>
    <w:rsid w:val="00731DA7"/>
    <w:rsid w:val="00733545"/>
    <w:rsid w:val="007345FC"/>
    <w:rsid w:val="0073610D"/>
    <w:rsid w:val="00736C59"/>
    <w:rsid w:val="0074203D"/>
    <w:rsid w:val="007426A8"/>
    <w:rsid w:val="00742B4F"/>
    <w:rsid w:val="0076031C"/>
    <w:rsid w:val="00766C8F"/>
    <w:rsid w:val="00766DB8"/>
    <w:rsid w:val="00773F1F"/>
    <w:rsid w:val="0077696C"/>
    <w:rsid w:val="00776CAA"/>
    <w:rsid w:val="00780863"/>
    <w:rsid w:val="007825AC"/>
    <w:rsid w:val="00786DFC"/>
    <w:rsid w:val="00791BB6"/>
    <w:rsid w:val="00794D2E"/>
    <w:rsid w:val="007A3C4E"/>
    <w:rsid w:val="007B03F8"/>
    <w:rsid w:val="007B2831"/>
    <w:rsid w:val="007B30A4"/>
    <w:rsid w:val="007B31D2"/>
    <w:rsid w:val="007B65DB"/>
    <w:rsid w:val="007D1054"/>
    <w:rsid w:val="007D345F"/>
    <w:rsid w:val="007D63DF"/>
    <w:rsid w:val="007E2142"/>
    <w:rsid w:val="007F0EFE"/>
    <w:rsid w:val="007F46A1"/>
    <w:rsid w:val="0080578E"/>
    <w:rsid w:val="0081333C"/>
    <w:rsid w:val="00816935"/>
    <w:rsid w:val="00817D1A"/>
    <w:rsid w:val="0083041F"/>
    <w:rsid w:val="00835C55"/>
    <w:rsid w:val="008403EE"/>
    <w:rsid w:val="008501F7"/>
    <w:rsid w:val="00851ABA"/>
    <w:rsid w:val="00857D43"/>
    <w:rsid w:val="00860D87"/>
    <w:rsid w:val="00861710"/>
    <w:rsid w:val="00861FDA"/>
    <w:rsid w:val="0086208D"/>
    <w:rsid w:val="00873C3C"/>
    <w:rsid w:val="0087618A"/>
    <w:rsid w:val="0088283E"/>
    <w:rsid w:val="00886FB7"/>
    <w:rsid w:val="00887F3B"/>
    <w:rsid w:val="0089619F"/>
    <w:rsid w:val="008967D4"/>
    <w:rsid w:val="008A61B3"/>
    <w:rsid w:val="008B70BF"/>
    <w:rsid w:val="008C68C8"/>
    <w:rsid w:val="008C6991"/>
    <w:rsid w:val="008C7056"/>
    <w:rsid w:val="008D1D69"/>
    <w:rsid w:val="008D3BB9"/>
    <w:rsid w:val="008D6A76"/>
    <w:rsid w:val="008E0115"/>
    <w:rsid w:val="008E2DB5"/>
    <w:rsid w:val="008F1D75"/>
    <w:rsid w:val="008F33BF"/>
    <w:rsid w:val="00901470"/>
    <w:rsid w:val="00903532"/>
    <w:rsid w:val="0090415B"/>
    <w:rsid w:val="00910745"/>
    <w:rsid w:val="00911843"/>
    <w:rsid w:val="00911CFC"/>
    <w:rsid w:val="00913577"/>
    <w:rsid w:val="0092006A"/>
    <w:rsid w:val="0092326C"/>
    <w:rsid w:val="0092329F"/>
    <w:rsid w:val="00924F71"/>
    <w:rsid w:val="00934976"/>
    <w:rsid w:val="009436C3"/>
    <w:rsid w:val="009453FA"/>
    <w:rsid w:val="009475B2"/>
    <w:rsid w:val="009568DC"/>
    <w:rsid w:val="00964A44"/>
    <w:rsid w:val="00964B21"/>
    <w:rsid w:val="00972846"/>
    <w:rsid w:val="0097290F"/>
    <w:rsid w:val="00973287"/>
    <w:rsid w:val="00975E5E"/>
    <w:rsid w:val="0098427E"/>
    <w:rsid w:val="009845E2"/>
    <w:rsid w:val="009941FE"/>
    <w:rsid w:val="00994E7F"/>
    <w:rsid w:val="0099784D"/>
    <w:rsid w:val="009A267F"/>
    <w:rsid w:val="009A2BFC"/>
    <w:rsid w:val="009B019A"/>
    <w:rsid w:val="009B5723"/>
    <w:rsid w:val="009C16C2"/>
    <w:rsid w:val="009C4143"/>
    <w:rsid w:val="009C5B07"/>
    <w:rsid w:val="009D09A6"/>
    <w:rsid w:val="009D2932"/>
    <w:rsid w:val="009D53CB"/>
    <w:rsid w:val="009E356A"/>
    <w:rsid w:val="009E60A2"/>
    <w:rsid w:val="009F0D72"/>
    <w:rsid w:val="009F1549"/>
    <w:rsid w:val="00A04597"/>
    <w:rsid w:val="00A04839"/>
    <w:rsid w:val="00A054AD"/>
    <w:rsid w:val="00A05726"/>
    <w:rsid w:val="00A05A96"/>
    <w:rsid w:val="00A202FF"/>
    <w:rsid w:val="00A2281A"/>
    <w:rsid w:val="00A22C72"/>
    <w:rsid w:val="00A321FE"/>
    <w:rsid w:val="00A32722"/>
    <w:rsid w:val="00A40F8B"/>
    <w:rsid w:val="00A4250A"/>
    <w:rsid w:val="00A43E55"/>
    <w:rsid w:val="00A4549B"/>
    <w:rsid w:val="00A4671C"/>
    <w:rsid w:val="00A52E2B"/>
    <w:rsid w:val="00A54159"/>
    <w:rsid w:val="00A55100"/>
    <w:rsid w:val="00A6118B"/>
    <w:rsid w:val="00A61B08"/>
    <w:rsid w:val="00A626A6"/>
    <w:rsid w:val="00A638D9"/>
    <w:rsid w:val="00A63C70"/>
    <w:rsid w:val="00A67B98"/>
    <w:rsid w:val="00A73646"/>
    <w:rsid w:val="00A76DA5"/>
    <w:rsid w:val="00A864D6"/>
    <w:rsid w:val="00A86E02"/>
    <w:rsid w:val="00A92688"/>
    <w:rsid w:val="00AA0C97"/>
    <w:rsid w:val="00AA39AC"/>
    <w:rsid w:val="00AA6253"/>
    <w:rsid w:val="00AA6CCF"/>
    <w:rsid w:val="00AB0965"/>
    <w:rsid w:val="00AB0D5D"/>
    <w:rsid w:val="00AB6B90"/>
    <w:rsid w:val="00AC1C73"/>
    <w:rsid w:val="00AC519B"/>
    <w:rsid w:val="00AC56BD"/>
    <w:rsid w:val="00AD061D"/>
    <w:rsid w:val="00AD29AC"/>
    <w:rsid w:val="00AE587B"/>
    <w:rsid w:val="00AE77AF"/>
    <w:rsid w:val="00AF1A68"/>
    <w:rsid w:val="00B03DA3"/>
    <w:rsid w:val="00B136EA"/>
    <w:rsid w:val="00B230A6"/>
    <w:rsid w:val="00B25CFF"/>
    <w:rsid w:val="00B30372"/>
    <w:rsid w:val="00B3127A"/>
    <w:rsid w:val="00B32ABB"/>
    <w:rsid w:val="00B44E57"/>
    <w:rsid w:val="00B549B9"/>
    <w:rsid w:val="00B549EA"/>
    <w:rsid w:val="00B552A2"/>
    <w:rsid w:val="00B55C77"/>
    <w:rsid w:val="00B612E0"/>
    <w:rsid w:val="00B62CB1"/>
    <w:rsid w:val="00B67A8D"/>
    <w:rsid w:val="00B71D6A"/>
    <w:rsid w:val="00B77044"/>
    <w:rsid w:val="00B80B24"/>
    <w:rsid w:val="00B84E36"/>
    <w:rsid w:val="00B86BA6"/>
    <w:rsid w:val="00B878AD"/>
    <w:rsid w:val="00B87DFA"/>
    <w:rsid w:val="00B97E96"/>
    <w:rsid w:val="00BA2E1D"/>
    <w:rsid w:val="00BA5DE5"/>
    <w:rsid w:val="00BB36F5"/>
    <w:rsid w:val="00BB6FC2"/>
    <w:rsid w:val="00BC3495"/>
    <w:rsid w:val="00BC4355"/>
    <w:rsid w:val="00BC7438"/>
    <w:rsid w:val="00BC785F"/>
    <w:rsid w:val="00BD0358"/>
    <w:rsid w:val="00BD0B66"/>
    <w:rsid w:val="00BD299E"/>
    <w:rsid w:val="00BE5D77"/>
    <w:rsid w:val="00BE7959"/>
    <w:rsid w:val="00BF13F7"/>
    <w:rsid w:val="00BF7FA3"/>
    <w:rsid w:val="00C022F2"/>
    <w:rsid w:val="00C04ECF"/>
    <w:rsid w:val="00C1451D"/>
    <w:rsid w:val="00C177C2"/>
    <w:rsid w:val="00C25B19"/>
    <w:rsid w:val="00C31F6C"/>
    <w:rsid w:val="00C32BDF"/>
    <w:rsid w:val="00C33054"/>
    <w:rsid w:val="00C3622D"/>
    <w:rsid w:val="00C40129"/>
    <w:rsid w:val="00C423BF"/>
    <w:rsid w:val="00C42D51"/>
    <w:rsid w:val="00C5076A"/>
    <w:rsid w:val="00C65E2F"/>
    <w:rsid w:val="00C74A2C"/>
    <w:rsid w:val="00C8367A"/>
    <w:rsid w:val="00C854F8"/>
    <w:rsid w:val="00C85FB8"/>
    <w:rsid w:val="00C91989"/>
    <w:rsid w:val="00C92611"/>
    <w:rsid w:val="00C957F8"/>
    <w:rsid w:val="00CA2F19"/>
    <w:rsid w:val="00CB38CA"/>
    <w:rsid w:val="00CC1B5A"/>
    <w:rsid w:val="00CC4E75"/>
    <w:rsid w:val="00CD2748"/>
    <w:rsid w:val="00CD5251"/>
    <w:rsid w:val="00CE0E70"/>
    <w:rsid w:val="00CE6823"/>
    <w:rsid w:val="00CF3342"/>
    <w:rsid w:val="00D00CF0"/>
    <w:rsid w:val="00D02DD9"/>
    <w:rsid w:val="00D03EAE"/>
    <w:rsid w:val="00D108B2"/>
    <w:rsid w:val="00D155F4"/>
    <w:rsid w:val="00D16A9E"/>
    <w:rsid w:val="00D26D9F"/>
    <w:rsid w:val="00D27575"/>
    <w:rsid w:val="00D30D15"/>
    <w:rsid w:val="00D3300A"/>
    <w:rsid w:val="00D33034"/>
    <w:rsid w:val="00D34F2E"/>
    <w:rsid w:val="00D44E2D"/>
    <w:rsid w:val="00D4527F"/>
    <w:rsid w:val="00D50A9B"/>
    <w:rsid w:val="00D514C7"/>
    <w:rsid w:val="00D51E75"/>
    <w:rsid w:val="00D54B46"/>
    <w:rsid w:val="00D5710F"/>
    <w:rsid w:val="00D628F3"/>
    <w:rsid w:val="00D65FEE"/>
    <w:rsid w:val="00D66F4C"/>
    <w:rsid w:val="00D6704A"/>
    <w:rsid w:val="00D7470F"/>
    <w:rsid w:val="00D80F56"/>
    <w:rsid w:val="00D83985"/>
    <w:rsid w:val="00D860C6"/>
    <w:rsid w:val="00D87C41"/>
    <w:rsid w:val="00D87CF4"/>
    <w:rsid w:val="00D91904"/>
    <w:rsid w:val="00D95F59"/>
    <w:rsid w:val="00D9722B"/>
    <w:rsid w:val="00DA0557"/>
    <w:rsid w:val="00DA0947"/>
    <w:rsid w:val="00DA46D8"/>
    <w:rsid w:val="00DA49A5"/>
    <w:rsid w:val="00DA6DF6"/>
    <w:rsid w:val="00DA7AEC"/>
    <w:rsid w:val="00DB4916"/>
    <w:rsid w:val="00DB7789"/>
    <w:rsid w:val="00DC0168"/>
    <w:rsid w:val="00DD51AE"/>
    <w:rsid w:val="00DD7A40"/>
    <w:rsid w:val="00DE2301"/>
    <w:rsid w:val="00DE25BA"/>
    <w:rsid w:val="00DF34D5"/>
    <w:rsid w:val="00DF40C4"/>
    <w:rsid w:val="00DF5736"/>
    <w:rsid w:val="00E034AE"/>
    <w:rsid w:val="00E118A5"/>
    <w:rsid w:val="00E21608"/>
    <w:rsid w:val="00E332E2"/>
    <w:rsid w:val="00E336DD"/>
    <w:rsid w:val="00E3459D"/>
    <w:rsid w:val="00E364A4"/>
    <w:rsid w:val="00E37784"/>
    <w:rsid w:val="00E479CD"/>
    <w:rsid w:val="00E50AB1"/>
    <w:rsid w:val="00E602EA"/>
    <w:rsid w:val="00E67DA1"/>
    <w:rsid w:val="00E71535"/>
    <w:rsid w:val="00E73BA8"/>
    <w:rsid w:val="00E810DD"/>
    <w:rsid w:val="00E81E41"/>
    <w:rsid w:val="00E82514"/>
    <w:rsid w:val="00E857FF"/>
    <w:rsid w:val="00E85F27"/>
    <w:rsid w:val="00E87B07"/>
    <w:rsid w:val="00E93915"/>
    <w:rsid w:val="00E955CB"/>
    <w:rsid w:val="00E96C6C"/>
    <w:rsid w:val="00E972C2"/>
    <w:rsid w:val="00EA0A6C"/>
    <w:rsid w:val="00EA3390"/>
    <w:rsid w:val="00EA367D"/>
    <w:rsid w:val="00EB20A3"/>
    <w:rsid w:val="00EB5A74"/>
    <w:rsid w:val="00EB6DD2"/>
    <w:rsid w:val="00EC40A1"/>
    <w:rsid w:val="00ECAEF0"/>
    <w:rsid w:val="00ED0A49"/>
    <w:rsid w:val="00ED404C"/>
    <w:rsid w:val="00EE030B"/>
    <w:rsid w:val="00EE2801"/>
    <w:rsid w:val="00EE53BF"/>
    <w:rsid w:val="00EF048B"/>
    <w:rsid w:val="00EF5362"/>
    <w:rsid w:val="00EF7941"/>
    <w:rsid w:val="00F054F5"/>
    <w:rsid w:val="00F11A60"/>
    <w:rsid w:val="00F1698D"/>
    <w:rsid w:val="00F27B2A"/>
    <w:rsid w:val="00F336CB"/>
    <w:rsid w:val="00F35036"/>
    <w:rsid w:val="00F37D29"/>
    <w:rsid w:val="00F43B66"/>
    <w:rsid w:val="00F44F69"/>
    <w:rsid w:val="00F4771E"/>
    <w:rsid w:val="00F50844"/>
    <w:rsid w:val="00F54091"/>
    <w:rsid w:val="00F60630"/>
    <w:rsid w:val="00F6161B"/>
    <w:rsid w:val="00F65216"/>
    <w:rsid w:val="00F67C21"/>
    <w:rsid w:val="00F766ED"/>
    <w:rsid w:val="00F77703"/>
    <w:rsid w:val="00F831C5"/>
    <w:rsid w:val="00F84CB5"/>
    <w:rsid w:val="00F8644B"/>
    <w:rsid w:val="00F86B6B"/>
    <w:rsid w:val="00F91B33"/>
    <w:rsid w:val="00F9400F"/>
    <w:rsid w:val="00FA3B59"/>
    <w:rsid w:val="00FA42EB"/>
    <w:rsid w:val="00FA4C06"/>
    <w:rsid w:val="00FB6B25"/>
    <w:rsid w:val="00FC643A"/>
    <w:rsid w:val="00FC66F0"/>
    <w:rsid w:val="00FF166D"/>
    <w:rsid w:val="00FF2B30"/>
    <w:rsid w:val="00FF3DEA"/>
    <w:rsid w:val="012B62AD"/>
    <w:rsid w:val="02C5253E"/>
    <w:rsid w:val="02C9C06E"/>
    <w:rsid w:val="039B3D03"/>
    <w:rsid w:val="03F2196E"/>
    <w:rsid w:val="042DA501"/>
    <w:rsid w:val="04316F43"/>
    <w:rsid w:val="05260A79"/>
    <w:rsid w:val="0641F0F4"/>
    <w:rsid w:val="064FE680"/>
    <w:rsid w:val="068E4446"/>
    <w:rsid w:val="06BD37E3"/>
    <w:rsid w:val="06BF76A8"/>
    <w:rsid w:val="079C959D"/>
    <w:rsid w:val="08E95A61"/>
    <w:rsid w:val="093ED2BF"/>
    <w:rsid w:val="09BDD740"/>
    <w:rsid w:val="0ACE2F97"/>
    <w:rsid w:val="0AD2DE36"/>
    <w:rsid w:val="0B5E2D45"/>
    <w:rsid w:val="0BC50F6A"/>
    <w:rsid w:val="0BF76361"/>
    <w:rsid w:val="0C141B64"/>
    <w:rsid w:val="0C86FB1E"/>
    <w:rsid w:val="0CD9038F"/>
    <w:rsid w:val="0CDEB562"/>
    <w:rsid w:val="0D3CA225"/>
    <w:rsid w:val="0E65840C"/>
    <w:rsid w:val="0F0D7B33"/>
    <w:rsid w:val="0F19923B"/>
    <w:rsid w:val="0F5C0278"/>
    <w:rsid w:val="0FA0713F"/>
    <w:rsid w:val="0FD3D512"/>
    <w:rsid w:val="100600A6"/>
    <w:rsid w:val="104EFEDB"/>
    <w:rsid w:val="10799B0C"/>
    <w:rsid w:val="108F638D"/>
    <w:rsid w:val="10ECB996"/>
    <w:rsid w:val="1115B3D4"/>
    <w:rsid w:val="1163A253"/>
    <w:rsid w:val="11B6278C"/>
    <w:rsid w:val="11FCA415"/>
    <w:rsid w:val="1212CE5A"/>
    <w:rsid w:val="12B244EA"/>
    <w:rsid w:val="12FAD675"/>
    <w:rsid w:val="134A579A"/>
    <w:rsid w:val="147224EA"/>
    <w:rsid w:val="151B29F7"/>
    <w:rsid w:val="1545F6F5"/>
    <w:rsid w:val="1548D13E"/>
    <w:rsid w:val="1768629C"/>
    <w:rsid w:val="17EB568A"/>
    <w:rsid w:val="180028E3"/>
    <w:rsid w:val="1837260F"/>
    <w:rsid w:val="18B40AF8"/>
    <w:rsid w:val="190362F5"/>
    <w:rsid w:val="19B2429A"/>
    <w:rsid w:val="19CD3875"/>
    <w:rsid w:val="19F03EA4"/>
    <w:rsid w:val="1A17BDE2"/>
    <w:rsid w:val="1AF46F9F"/>
    <w:rsid w:val="1BB3BF42"/>
    <w:rsid w:val="1C836595"/>
    <w:rsid w:val="1D3EB973"/>
    <w:rsid w:val="1D40740A"/>
    <w:rsid w:val="1DFB3FD3"/>
    <w:rsid w:val="1DFD5BC5"/>
    <w:rsid w:val="1E28635A"/>
    <w:rsid w:val="1E3931DE"/>
    <w:rsid w:val="1E73541F"/>
    <w:rsid w:val="1EB0B16D"/>
    <w:rsid w:val="1F3ABF65"/>
    <w:rsid w:val="1FB8ECA4"/>
    <w:rsid w:val="200368EE"/>
    <w:rsid w:val="2006AEFD"/>
    <w:rsid w:val="201AFB5A"/>
    <w:rsid w:val="20311F66"/>
    <w:rsid w:val="2069EA0F"/>
    <w:rsid w:val="216F306C"/>
    <w:rsid w:val="2182700B"/>
    <w:rsid w:val="21DCC2C5"/>
    <w:rsid w:val="22187CBF"/>
    <w:rsid w:val="221B4F56"/>
    <w:rsid w:val="221D022A"/>
    <w:rsid w:val="224AACCF"/>
    <w:rsid w:val="233977A0"/>
    <w:rsid w:val="23584EBB"/>
    <w:rsid w:val="2437E0E0"/>
    <w:rsid w:val="24ABB467"/>
    <w:rsid w:val="254698FC"/>
    <w:rsid w:val="2574C7AB"/>
    <w:rsid w:val="25E636C3"/>
    <w:rsid w:val="25F7B290"/>
    <w:rsid w:val="2630F9C4"/>
    <w:rsid w:val="268104BF"/>
    <w:rsid w:val="269DD63B"/>
    <w:rsid w:val="26BFD47F"/>
    <w:rsid w:val="26D49361"/>
    <w:rsid w:val="26F178CE"/>
    <w:rsid w:val="26FB116D"/>
    <w:rsid w:val="28572758"/>
    <w:rsid w:val="29613C7A"/>
    <w:rsid w:val="2964A0E8"/>
    <w:rsid w:val="29F66214"/>
    <w:rsid w:val="2A6B7D1A"/>
    <w:rsid w:val="2A7A032C"/>
    <w:rsid w:val="2A8242C8"/>
    <w:rsid w:val="2AA3B1FC"/>
    <w:rsid w:val="2B0CCE9C"/>
    <w:rsid w:val="2B85001C"/>
    <w:rsid w:val="2BD6B7A1"/>
    <w:rsid w:val="2BED48CB"/>
    <w:rsid w:val="2C06B82E"/>
    <w:rsid w:val="2C6C125A"/>
    <w:rsid w:val="2CACCDD9"/>
    <w:rsid w:val="2CB7344E"/>
    <w:rsid w:val="2CCF2B3B"/>
    <w:rsid w:val="2DB84AEA"/>
    <w:rsid w:val="2E45941B"/>
    <w:rsid w:val="2E600E11"/>
    <w:rsid w:val="2E96FE9F"/>
    <w:rsid w:val="2E9DE063"/>
    <w:rsid w:val="2ED631EC"/>
    <w:rsid w:val="2F1A1157"/>
    <w:rsid w:val="2FBBF595"/>
    <w:rsid w:val="3014DBC4"/>
    <w:rsid w:val="3020A870"/>
    <w:rsid w:val="30C36F37"/>
    <w:rsid w:val="30DC9A53"/>
    <w:rsid w:val="31C8DAC2"/>
    <w:rsid w:val="31EC66BA"/>
    <w:rsid w:val="3211BE63"/>
    <w:rsid w:val="32357ED0"/>
    <w:rsid w:val="3352B48C"/>
    <w:rsid w:val="335CEC90"/>
    <w:rsid w:val="33F50672"/>
    <w:rsid w:val="341A90D2"/>
    <w:rsid w:val="3464942B"/>
    <w:rsid w:val="3478FF25"/>
    <w:rsid w:val="3484DFBD"/>
    <w:rsid w:val="348A3826"/>
    <w:rsid w:val="353A6461"/>
    <w:rsid w:val="35C66643"/>
    <w:rsid w:val="35F5EDA3"/>
    <w:rsid w:val="364B62CD"/>
    <w:rsid w:val="3666DEB6"/>
    <w:rsid w:val="368798F3"/>
    <w:rsid w:val="36953E3F"/>
    <w:rsid w:val="372A5463"/>
    <w:rsid w:val="3800A35D"/>
    <w:rsid w:val="3833FB29"/>
    <w:rsid w:val="3841D07E"/>
    <w:rsid w:val="38C8E3BF"/>
    <w:rsid w:val="38DEE05B"/>
    <w:rsid w:val="38E37B16"/>
    <w:rsid w:val="39186EBA"/>
    <w:rsid w:val="3995AE37"/>
    <w:rsid w:val="3B0CC41E"/>
    <w:rsid w:val="3B80D9BA"/>
    <w:rsid w:val="3BB6E669"/>
    <w:rsid w:val="3BD3E396"/>
    <w:rsid w:val="3C7C60D7"/>
    <w:rsid w:val="3C909D12"/>
    <w:rsid w:val="3E29D47D"/>
    <w:rsid w:val="402511DE"/>
    <w:rsid w:val="409AB281"/>
    <w:rsid w:val="40D72CB9"/>
    <w:rsid w:val="40F1CF00"/>
    <w:rsid w:val="411E565E"/>
    <w:rsid w:val="41A5FEAE"/>
    <w:rsid w:val="4218DE61"/>
    <w:rsid w:val="42B78C44"/>
    <w:rsid w:val="42F11613"/>
    <w:rsid w:val="42FBEE21"/>
    <w:rsid w:val="446A807C"/>
    <w:rsid w:val="4488CA14"/>
    <w:rsid w:val="44E1F527"/>
    <w:rsid w:val="45113C35"/>
    <w:rsid w:val="45793D1F"/>
    <w:rsid w:val="463AE992"/>
    <w:rsid w:val="466ECF20"/>
    <w:rsid w:val="467B6477"/>
    <w:rsid w:val="46B2095F"/>
    <w:rsid w:val="471249A7"/>
    <w:rsid w:val="471516A2"/>
    <w:rsid w:val="47ABDD22"/>
    <w:rsid w:val="48095759"/>
    <w:rsid w:val="4856019D"/>
    <w:rsid w:val="48D133F4"/>
    <w:rsid w:val="49209F2E"/>
    <w:rsid w:val="4A053F90"/>
    <w:rsid w:val="4A5A8B88"/>
    <w:rsid w:val="4A798F1E"/>
    <w:rsid w:val="4AA30178"/>
    <w:rsid w:val="4ABF85FC"/>
    <w:rsid w:val="4B48F58B"/>
    <w:rsid w:val="4BA0856E"/>
    <w:rsid w:val="4BDE96C9"/>
    <w:rsid w:val="4C6FA616"/>
    <w:rsid w:val="4D0A2A69"/>
    <w:rsid w:val="4E60C67D"/>
    <w:rsid w:val="4E940295"/>
    <w:rsid w:val="4EE5775F"/>
    <w:rsid w:val="4F47CDE3"/>
    <w:rsid w:val="4FD8D4ED"/>
    <w:rsid w:val="50000789"/>
    <w:rsid w:val="511F92B2"/>
    <w:rsid w:val="520AD997"/>
    <w:rsid w:val="5282C13F"/>
    <w:rsid w:val="52A942EE"/>
    <w:rsid w:val="52D58509"/>
    <w:rsid w:val="5434CDCE"/>
    <w:rsid w:val="54B90074"/>
    <w:rsid w:val="54FFBBC8"/>
    <w:rsid w:val="55460F43"/>
    <w:rsid w:val="554B7C91"/>
    <w:rsid w:val="55850203"/>
    <w:rsid w:val="55C3B25B"/>
    <w:rsid w:val="55CEAD1C"/>
    <w:rsid w:val="563BEE55"/>
    <w:rsid w:val="56D73C72"/>
    <w:rsid w:val="56FD14CA"/>
    <w:rsid w:val="5885742A"/>
    <w:rsid w:val="596DA4B8"/>
    <w:rsid w:val="59C65EE0"/>
    <w:rsid w:val="5C5ABABD"/>
    <w:rsid w:val="5C65B6DB"/>
    <w:rsid w:val="5CFA0549"/>
    <w:rsid w:val="5D41A542"/>
    <w:rsid w:val="5D6F05A3"/>
    <w:rsid w:val="5DC7756F"/>
    <w:rsid w:val="5DEA5A8D"/>
    <w:rsid w:val="5DF6F38B"/>
    <w:rsid w:val="5E8B795F"/>
    <w:rsid w:val="5E8E2495"/>
    <w:rsid w:val="5EF40B31"/>
    <w:rsid w:val="5F193C0B"/>
    <w:rsid w:val="5F2B6FB2"/>
    <w:rsid w:val="5F461658"/>
    <w:rsid w:val="5FC170DE"/>
    <w:rsid w:val="60195227"/>
    <w:rsid w:val="60197832"/>
    <w:rsid w:val="609C9679"/>
    <w:rsid w:val="60AB8A42"/>
    <w:rsid w:val="60BB9C07"/>
    <w:rsid w:val="617A9204"/>
    <w:rsid w:val="61FD653E"/>
    <w:rsid w:val="62579076"/>
    <w:rsid w:val="62A1F2B6"/>
    <w:rsid w:val="62CEC760"/>
    <w:rsid w:val="62DC63EC"/>
    <w:rsid w:val="63350B50"/>
    <w:rsid w:val="63A63E6E"/>
    <w:rsid w:val="640F137E"/>
    <w:rsid w:val="6420204D"/>
    <w:rsid w:val="64FACBC8"/>
    <w:rsid w:val="65918D25"/>
    <w:rsid w:val="6651A1B7"/>
    <w:rsid w:val="66BD645D"/>
    <w:rsid w:val="66DB3337"/>
    <w:rsid w:val="695FF865"/>
    <w:rsid w:val="69B87059"/>
    <w:rsid w:val="6A046BEB"/>
    <w:rsid w:val="6A295A53"/>
    <w:rsid w:val="6A2ECDF6"/>
    <w:rsid w:val="6A3276B8"/>
    <w:rsid w:val="6A551FAA"/>
    <w:rsid w:val="6ABC6E2E"/>
    <w:rsid w:val="6AC1E60A"/>
    <w:rsid w:val="6B0ABAA4"/>
    <w:rsid w:val="6B292DB0"/>
    <w:rsid w:val="6BD9BF5C"/>
    <w:rsid w:val="6C01CDEF"/>
    <w:rsid w:val="6C602E79"/>
    <w:rsid w:val="6CBAC5EA"/>
    <w:rsid w:val="6E16EF9D"/>
    <w:rsid w:val="6E6C8EF1"/>
    <w:rsid w:val="6F1540D8"/>
    <w:rsid w:val="6F4011AC"/>
    <w:rsid w:val="6F4DF85E"/>
    <w:rsid w:val="6F88169F"/>
    <w:rsid w:val="702BEF4E"/>
    <w:rsid w:val="716AF0E6"/>
    <w:rsid w:val="71C5BC16"/>
    <w:rsid w:val="723EFFBB"/>
    <w:rsid w:val="725B5430"/>
    <w:rsid w:val="727FF641"/>
    <w:rsid w:val="728287E9"/>
    <w:rsid w:val="72B46531"/>
    <w:rsid w:val="72B6F8F6"/>
    <w:rsid w:val="738522B2"/>
    <w:rsid w:val="73D55539"/>
    <w:rsid w:val="7429B89E"/>
    <w:rsid w:val="7477321B"/>
    <w:rsid w:val="74CC4F08"/>
    <w:rsid w:val="75068984"/>
    <w:rsid w:val="75B1C8F9"/>
    <w:rsid w:val="7608EC98"/>
    <w:rsid w:val="775B1396"/>
    <w:rsid w:val="7876726E"/>
    <w:rsid w:val="788CE0A0"/>
    <w:rsid w:val="79355A0F"/>
    <w:rsid w:val="793820B8"/>
    <w:rsid w:val="7ABDB9CD"/>
    <w:rsid w:val="7B037D58"/>
    <w:rsid w:val="7C00210E"/>
    <w:rsid w:val="7C4A0FF4"/>
    <w:rsid w:val="7D38424F"/>
    <w:rsid w:val="7D3C868A"/>
    <w:rsid w:val="7DDAAFD4"/>
    <w:rsid w:val="7E2A091D"/>
    <w:rsid w:val="7E5E93FF"/>
    <w:rsid w:val="7F7FB709"/>
    <w:rsid w:val="7FA53A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1B253"/>
  <w15:docId w15:val="{7D7AD428-6859-42B2-A540-95B8AD79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0C4"/>
    <w:pPr>
      <w:spacing w:line="259" w:lineRule="auto"/>
    </w:pPr>
    <w:rPr>
      <w:rFonts w:ascii="Open Sans" w:eastAsiaTheme="minorHAnsi" w:hAnsi="Open Sans" w:cstheme="minorBidi"/>
      <w:kern w:val="2"/>
      <w:sz w:val="22"/>
      <w:szCs w:val="22"/>
      <w:lang w:val="en-US" w:eastAsia="en-US"/>
      <w14:ligatures w14:val="standardContextual"/>
    </w:rPr>
  </w:style>
  <w:style w:type="paragraph" w:styleId="Heading1">
    <w:name w:val="heading 1"/>
    <w:basedOn w:val="Normal"/>
    <w:next w:val="Normal"/>
    <w:link w:val="Heading1Char"/>
    <w:uiPriority w:val="9"/>
    <w:qFormat/>
    <w:rsid w:val="00D02DD9"/>
    <w:pPr>
      <w:keepNext/>
      <w:keepLines/>
      <w:spacing w:before="360" w:after="80"/>
      <w:outlineLvl w:val="0"/>
    </w:pPr>
    <w:rPr>
      <w:rFonts w:eastAsiaTheme="majorEastAsia" w:cstheme="majorBidi"/>
      <w:color w:val="33578A"/>
      <w:sz w:val="40"/>
      <w:szCs w:val="40"/>
    </w:rPr>
  </w:style>
  <w:style w:type="paragraph" w:styleId="Heading2">
    <w:name w:val="heading 2"/>
    <w:basedOn w:val="Normal"/>
    <w:next w:val="Normal"/>
    <w:link w:val="Heading2Char"/>
    <w:uiPriority w:val="9"/>
    <w:unhideWhenUsed/>
    <w:qFormat/>
    <w:rsid w:val="003041EB"/>
    <w:pPr>
      <w:keepNext/>
      <w:keepLines/>
      <w:spacing w:before="160" w:after="80"/>
      <w:outlineLvl w:val="1"/>
    </w:pPr>
    <w:rPr>
      <w:rFonts w:eastAsiaTheme="majorEastAsia" w:cs="Open Sans"/>
      <w:color w:val="33578A"/>
      <w:sz w:val="32"/>
      <w:szCs w:val="32"/>
    </w:rPr>
  </w:style>
  <w:style w:type="paragraph" w:styleId="Heading3">
    <w:name w:val="heading 3"/>
    <w:basedOn w:val="Normal"/>
    <w:next w:val="Normal"/>
    <w:link w:val="Heading3Char"/>
    <w:uiPriority w:val="9"/>
    <w:unhideWhenUsed/>
    <w:qFormat/>
    <w:rsid w:val="00D02DD9"/>
    <w:pPr>
      <w:keepNext/>
      <w:keepLines/>
      <w:spacing w:before="160" w:after="80"/>
      <w:outlineLvl w:val="2"/>
    </w:pPr>
    <w:rPr>
      <w:rFonts w:eastAsiaTheme="majorEastAsia" w:cs="Open Sans"/>
      <w:color w:val="33578A"/>
      <w:sz w:val="28"/>
      <w:szCs w:val="28"/>
    </w:rPr>
  </w:style>
  <w:style w:type="paragraph" w:styleId="Heading4">
    <w:name w:val="heading 4"/>
    <w:basedOn w:val="Normal"/>
    <w:next w:val="Normal"/>
    <w:link w:val="Heading4Char"/>
    <w:uiPriority w:val="9"/>
    <w:unhideWhenUsed/>
    <w:qFormat/>
    <w:rsid w:val="00D02DD9"/>
    <w:pPr>
      <w:keepNext/>
      <w:keepLines/>
      <w:spacing w:before="80" w:after="40"/>
      <w:outlineLvl w:val="3"/>
    </w:pPr>
    <w:rPr>
      <w:rFonts w:eastAsiaTheme="majorEastAsia" w:cs="Open Sans"/>
      <w:i/>
      <w:iCs/>
      <w:color w:val="33578A"/>
    </w:rPr>
  </w:style>
  <w:style w:type="paragraph" w:styleId="Heading5">
    <w:name w:val="heading 5"/>
    <w:basedOn w:val="Normal"/>
    <w:next w:val="Normal"/>
    <w:link w:val="Heading5Char"/>
    <w:uiPriority w:val="9"/>
    <w:unhideWhenUsed/>
    <w:qFormat/>
    <w:rsid w:val="003041EB"/>
    <w:pPr>
      <w:keepNext/>
      <w:keepLines/>
      <w:spacing w:before="80" w:after="40"/>
      <w:outlineLvl w:val="4"/>
    </w:pPr>
    <w:rPr>
      <w:rFonts w:eastAsiaTheme="majorEastAsia" w:cstheme="majorBidi"/>
      <w:color w:val="33578A"/>
    </w:rPr>
  </w:style>
  <w:style w:type="paragraph" w:styleId="Heading6">
    <w:name w:val="heading 6"/>
    <w:basedOn w:val="Normal"/>
    <w:next w:val="Normal"/>
    <w:link w:val="Heading6Char"/>
    <w:uiPriority w:val="9"/>
    <w:semiHidden/>
    <w:unhideWhenUsed/>
    <w:qFormat/>
    <w:rsid w:val="00EE28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68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68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68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1A491C"/>
    <w:pPr>
      <w:spacing w:after="80" w:line="240" w:lineRule="auto"/>
      <w:contextualSpacing/>
    </w:pPr>
    <w:rPr>
      <w:rFonts w:eastAsiaTheme="majorEastAsia" w:cs="Open Sans"/>
      <w:color w:val="2F5BA8"/>
      <w:spacing w:val="-10"/>
      <w:kern w:val="28"/>
      <w:sz w:val="56"/>
      <w:szCs w:val="56"/>
    </w:rPr>
  </w:style>
  <w:style w:type="character" w:customStyle="1" w:styleId="Heading1Char">
    <w:name w:val="Heading 1 Char"/>
    <w:basedOn w:val="DefaultParagraphFont"/>
    <w:link w:val="Heading1"/>
    <w:uiPriority w:val="9"/>
    <w:rsid w:val="00D02DD9"/>
    <w:rPr>
      <w:rFonts w:ascii="Open Sans" w:eastAsiaTheme="majorEastAsia" w:hAnsi="Open Sans" w:cstheme="majorBidi"/>
      <w:color w:val="33578A"/>
      <w:kern w:val="2"/>
      <w:sz w:val="40"/>
      <w:szCs w:val="40"/>
      <w:lang w:val="en-US" w:eastAsia="en-US"/>
      <w14:ligatures w14:val="standardContextual"/>
    </w:rPr>
  </w:style>
  <w:style w:type="character" w:customStyle="1" w:styleId="Heading2Char">
    <w:name w:val="Heading 2 Char"/>
    <w:basedOn w:val="DefaultParagraphFont"/>
    <w:link w:val="Heading2"/>
    <w:uiPriority w:val="9"/>
    <w:rsid w:val="003041EB"/>
    <w:rPr>
      <w:rFonts w:ascii="Open Sans" w:eastAsiaTheme="majorEastAsia" w:hAnsi="Open Sans" w:cs="Open Sans"/>
      <w:color w:val="33578A"/>
      <w:kern w:val="2"/>
      <w:sz w:val="32"/>
      <w:szCs w:val="32"/>
      <w:lang w:val="en-US" w:eastAsia="en-US"/>
      <w14:ligatures w14:val="standardContextual"/>
    </w:rPr>
  </w:style>
  <w:style w:type="character" w:customStyle="1" w:styleId="Heading3Char">
    <w:name w:val="Heading 3 Char"/>
    <w:basedOn w:val="DefaultParagraphFont"/>
    <w:link w:val="Heading3"/>
    <w:uiPriority w:val="9"/>
    <w:rsid w:val="00D02DD9"/>
    <w:rPr>
      <w:rFonts w:ascii="Open Sans" w:eastAsiaTheme="majorEastAsia" w:hAnsi="Open Sans" w:cs="Open Sans"/>
      <w:color w:val="33578A"/>
      <w:kern w:val="2"/>
      <w:sz w:val="28"/>
      <w:szCs w:val="28"/>
      <w:lang w:val="en-US" w:eastAsia="en-US"/>
      <w14:ligatures w14:val="standardContextual"/>
    </w:rPr>
  </w:style>
  <w:style w:type="character" w:customStyle="1" w:styleId="Heading4Char">
    <w:name w:val="Heading 4 Char"/>
    <w:basedOn w:val="DefaultParagraphFont"/>
    <w:link w:val="Heading4"/>
    <w:uiPriority w:val="9"/>
    <w:rsid w:val="00D02DD9"/>
    <w:rPr>
      <w:rFonts w:ascii="Open Sans" w:eastAsiaTheme="majorEastAsia" w:hAnsi="Open Sans" w:cs="Open Sans"/>
      <w:i/>
      <w:iCs/>
      <w:color w:val="33578A"/>
      <w:kern w:val="2"/>
      <w:sz w:val="22"/>
      <w:szCs w:val="22"/>
      <w:lang w:val="en-US" w:eastAsia="en-US"/>
      <w14:ligatures w14:val="standardContextual"/>
    </w:rPr>
  </w:style>
  <w:style w:type="character" w:customStyle="1" w:styleId="Heading5Char">
    <w:name w:val="Heading 5 Char"/>
    <w:basedOn w:val="DefaultParagraphFont"/>
    <w:link w:val="Heading5"/>
    <w:uiPriority w:val="9"/>
    <w:rsid w:val="003041EB"/>
    <w:rPr>
      <w:rFonts w:ascii="Open Sans" w:eastAsiaTheme="majorEastAsia" w:hAnsi="Open Sans" w:cstheme="majorBidi"/>
      <w:color w:val="33578A"/>
      <w:kern w:val="2"/>
      <w:sz w:val="22"/>
      <w:szCs w:val="22"/>
      <w:lang w:val="en-US" w:eastAsia="en-US"/>
      <w14:ligatures w14:val="standardContextual"/>
    </w:rPr>
  </w:style>
  <w:style w:type="character" w:customStyle="1" w:styleId="Heading6Char">
    <w:name w:val="Heading 6 Char"/>
    <w:basedOn w:val="DefaultParagraphFont"/>
    <w:link w:val="Heading6"/>
    <w:uiPriority w:val="9"/>
    <w:semiHidden/>
    <w:rsid w:val="005C686E"/>
    <w:rPr>
      <w:rFonts w:ascii="Open Sans" w:eastAsiaTheme="majorEastAsia" w:hAnsi="Open Sans" w:cstheme="majorBidi"/>
      <w:i/>
      <w:iCs/>
      <w:color w:val="595959" w:themeColor="text1" w:themeTint="A6"/>
      <w:kern w:val="2"/>
      <w:sz w:val="22"/>
      <w:szCs w:val="22"/>
      <w:lang w:val="en-US" w:eastAsia="en-US"/>
      <w14:ligatures w14:val="standardContextual"/>
    </w:rPr>
  </w:style>
  <w:style w:type="character" w:customStyle="1" w:styleId="Heading7Char">
    <w:name w:val="Heading 7 Char"/>
    <w:basedOn w:val="DefaultParagraphFont"/>
    <w:link w:val="Heading7"/>
    <w:uiPriority w:val="9"/>
    <w:semiHidden/>
    <w:rsid w:val="005C68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68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686E"/>
    <w:rPr>
      <w:rFonts w:eastAsiaTheme="majorEastAsia" w:cstheme="majorBidi"/>
      <w:color w:val="272727" w:themeColor="text1" w:themeTint="D8"/>
    </w:rPr>
  </w:style>
  <w:style w:type="character" w:customStyle="1" w:styleId="TitleChar">
    <w:name w:val="Title Char"/>
    <w:basedOn w:val="DefaultParagraphFont"/>
    <w:link w:val="Title"/>
    <w:uiPriority w:val="10"/>
    <w:rsid w:val="001A491C"/>
    <w:rPr>
      <w:rFonts w:ascii="Open Sans" w:eastAsiaTheme="majorEastAsia" w:hAnsi="Open Sans" w:cs="Open Sans"/>
      <w:color w:val="2F5BA8"/>
      <w:spacing w:val="-10"/>
      <w:kern w:val="28"/>
      <w:sz w:val="56"/>
      <w:szCs w:val="56"/>
      <w:lang w:val="en-US" w:eastAsia="en-US"/>
      <w14:ligatures w14:val="standardContextual"/>
    </w:rPr>
  </w:style>
  <w:style w:type="character" w:customStyle="1" w:styleId="SubtitleChar">
    <w:name w:val="Subtitle Char"/>
    <w:basedOn w:val="DefaultParagraphFont"/>
    <w:link w:val="Subtitle"/>
    <w:uiPriority w:val="11"/>
    <w:rsid w:val="005C686E"/>
    <w:rPr>
      <w:rFonts w:ascii="Open Sans" w:eastAsiaTheme="majorEastAsia" w:hAnsi="Open Sans" w:cstheme="majorBidi"/>
      <w:color w:val="595959" w:themeColor="text1" w:themeTint="A6"/>
      <w:spacing w:val="15"/>
      <w:kern w:val="2"/>
      <w:sz w:val="28"/>
      <w:szCs w:val="28"/>
      <w:lang w:val="en-US" w:eastAsia="en-US"/>
      <w14:ligatures w14:val="standardContextual"/>
    </w:rPr>
  </w:style>
  <w:style w:type="paragraph" w:styleId="Quote">
    <w:name w:val="Quote"/>
    <w:basedOn w:val="Normal"/>
    <w:next w:val="Normal"/>
    <w:link w:val="QuoteChar"/>
    <w:uiPriority w:val="29"/>
    <w:qFormat/>
    <w:rsid w:val="005C686E"/>
    <w:pPr>
      <w:spacing w:before="160"/>
      <w:jc w:val="center"/>
    </w:pPr>
    <w:rPr>
      <w:i/>
      <w:iCs/>
      <w:color w:val="404040" w:themeColor="text1" w:themeTint="BF"/>
    </w:rPr>
  </w:style>
  <w:style w:type="character" w:customStyle="1" w:styleId="QuoteChar">
    <w:name w:val="Quote Char"/>
    <w:basedOn w:val="DefaultParagraphFont"/>
    <w:link w:val="Quote"/>
    <w:uiPriority w:val="29"/>
    <w:rsid w:val="005C686E"/>
    <w:rPr>
      <w:i/>
      <w:iCs/>
      <w:color w:val="404040" w:themeColor="text1" w:themeTint="BF"/>
    </w:rPr>
  </w:style>
  <w:style w:type="paragraph" w:styleId="ListParagraph">
    <w:name w:val="List Paragraph"/>
    <w:basedOn w:val="Normal"/>
    <w:uiPriority w:val="34"/>
    <w:qFormat/>
    <w:rsid w:val="005C686E"/>
    <w:pPr>
      <w:ind w:left="720"/>
      <w:contextualSpacing/>
    </w:pPr>
  </w:style>
  <w:style w:type="character" w:styleId="IntenseEmphasis">
    <w:name w:val="Intense Emphasis"/>
    <w:basedOn w:val="DefaultParagraphFont"/>
    <w:uiPriority w:val="21"/>
    <w:qFormat/>
    <w:rsid w:val="006F2B92"/>
    <w:rPr>
      <w:rFonts w:ascii="Open Sans" w:hAnsi="Open Sans"/>
      <w:i/>
      <w:iCs/>
      <w:color w:val="0F4761" w:themeColor="accent1" w:themeShade="BF"/>
    </w:rPr>
  </w:style>
  <w:style w:type="paragraph" w:styleId="IntenseQuote">
    <w:name w:val="Intense Quote"/>
    <w:basedOn w:val="Normal"/>
    <w:next w:val="Normal"/>
    <w:link w:val="IntenseQuoteChar"/>
    <w:uiPriority w:val="30"/>
    <w:qFormat/>
    <w:rsid w:val="005C68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686E"/>
    <w:rPr>
      <w:i/>
      <w:iCs/>
      <w:color w:val="0F4761" w:themeColor="accent1" w:themeShade="BF"/>
    </w:rPr>
  </w:style>
  <w:style w:type="character" w:styleId="IntenseReference">
    <w:name w:val="Intense Reference"/>
    <w:basedOn w:val="DefaultParagraphFont"/>
    <w:uiPriority w:val="32"/>
    <w:qFormat/>
    <w:rsid w:val="006F2B92"/>
    <w:rPr>
      <w:rFonts w:ascii="Open Sans" w:hAnsi="Open Sans"/>
      <w:b/>
      <w:bCs/>
      <w:smallCaps/>
      <w:color w:val="0F4761" w:themeColor="accent1" w:themeShade="BF"/>
      <w:spacing w:val="5"/>
    </w:rPr>
  </w:style>
  <w:style w:type="paragraph" w:styleId="NormalWeb">
    <w:name w:val="Normal (Web)"/>
    <w:basedOn w:val="Normal"/>
    <w:uiPriority w:val="99"/>
    <w:semiHidden/>
    <w:unhideWhenUsed/>
    <w:rsid w:val="005C686E"/>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6F2B92"/>
    <w:rPr>
      <w:rFonts w:ascii="Open Sans" w:hAnsi="Open Sans"/>
      <w:b/>
      <w:bCs/>
    </w:rPr>
  </w:style>
  <w:style w:type="character" w:styleId="Emphasis">
    <w:name w:val="Emphasis"/>
    <w:basedOn w:val="DefaultParagraphFont"/>
    <w:uiPriority w:val="20"/>
    <w:qFormat/>
    <w:rsid w:val="006F2B92"/>
    <w:rPr>
      <w:rFonts w:ascii="Open Sans" w:hAnsi="Open Sans"/>
      <w:i/>
      <w:iCs/>
    </w:rPr>
  </w:style>
  <w:style w:type="character" w:customStyle="1" w:styleId="ms-1">
    <w:name w:val="ms-1"/>
    <w:basedOn w:val="DefaultParagraphFont"/>
    <w:rsid w:val="005C686E"/>
  </w:style>
  <w:style w:type="character" w:customStyle="1" w:styleId="max-w-15ch">
    <w:name w:val="max-w-[15ch]"/>
    <w:basedOn w:val="DefaultParagraphFont"/>
    <w:rsid w:val="005C686E"/>
  </w:style>
  <w:style w:type="character" w:customStyle="1" w:styleId="-me-1">
    <w:name w:val="-me-1"/>
    <w:basedOn w:val="DefaultParagraphFont"/>
    <w:rsid w:val="005C686E"/>
  </w:style>
  <w:style w:type="character" w:styleId="Hyperlink">
    <w:name w:val="Hyperlink"/>
    <w:basedOn w:val="DefaultParagraphFont"/>
    <w:uiPriority w:val="99"/>
    <w:unhideWhenUsed/>
    <w:rsid w:val="005C686E"/>
    <w:rPr>
      <w:color w:val="467886" w:themeColor="hyperlink"/>
      <w:u w:val="single"/>
    </w:rPr>
  </w:style>
  <w:style w:type="character" w:styleId="UnresolvedMention">
    <w:name w:val="Unresolved Mention"/>
    <w:basedOn w:val="DefaultParagraphFont"/>
    <w:uiPriority w:val="99"/>
    <w:semiHidden/>
    <w:unhideWhenUsed/>
    <w:rsid w:val="005C686E"/>
    <w:rPr>
      <w:color w:val="605E5C"/>
      <w:shd w:val="clear" w:color="auto" w:fill="E1DFDD"/>
    </w:rPr>
  </w:style>
  <w:style w:type="paragraph" w:customStyle="1" w:styleId="Default">
    <w:name w:val="Default"/>
    <w:rsid w:val="005C686E"/>
    <w:pPr>
      <w:autoSpaceDE w:val="0"/>
      <w:autoSpaceDN w:val="0"/>
      <w:adjustRightInd w:val="0"/>
      <w:spacing w:after="0" w:line="240" w:lineRule="auto"/>
    </w:pPr>
    <w:rPr>
      <w:rFonts w:ascii="Tahoma" w:hAnsi="Tahoma" w:cs="Tahoma"/>
      <w:color w:val="000000"/>
    </w:rPr>
  </w:style>
  <w:style w:type="character" w:styleId="CommentReference">
    <w:name w:val="annotation reference"/>
    <w:basedOn w:val="DefaultParagraphFont"/>
    <w:uiPriority w:val="99"/>
    <w:semiHidden/>
    <w:unhideWhenUsed/>
    <w:rsid w:val="006226BB"/>
    <w:rPr>
      <w:sz w:val="16"/>
      <w:szCs w:val="16"/>
    </w:rPr>
  </w:style>
  <w:style w:type="paragraph" w:styleId="CommentText">
    <w:name w:val="annotation text"/>
    <w:basedOn w:val="Normal"/>
    <w:link w:val="CommentTextChar"/>
    <w:uiPriority w:val="99"/>
    <w:unhideWhenUsed/>
    <w:rsid w:val="006226BB"/>
    <w:pPr>
      <w:spacing w:line="240" w:lineRule="auto"/>
    </w:pPr>
    <w:rPr>
      <w:sz w:val="20"/>
      <w:szCs w:val="20"/>
    </w:rPr>
  </w:style>
  <w:style w:type="character" w:customStyle="1" w:styleId="CommentTextChar">
    <w:name w:val="Comment Text Char"/>
    <w:basedOn w:val="DefaultParagraphFont"/>
    <w:link w:val="CommentText"/>
    <w:uiPriority w:val="99"/>
    <w:rsid w:val="006226BB"/>
    <w:rPr>
      <w:rFonts w:ascii="Open Sans" w:eastAsiaTheme="minorHAnsi" w:hAnsi="Open Sans" w:cstheme="minorBidi"/>
      <w:kern w:val="2"/>
      <w:sz w:val="20"/>
      <w:szCs w:val="20"/>
      <w:lang w:val="en-US" w:eastAsia="en-US"/>
      <w14:ligatures w14:val="standardContextual"/>
    </w:rPr>
  </w:style>
  <w:style w:type="paragraph" w:styleId="CommentSubject">
    <w:name w:val="annotation subject"/>
    <w:basedOn w:val="CommentText"/>
    <w:next w:val="CommentText"/>
    <w:link w:val="CommentSubjectChar"/>
    <w:uiPriority w:val="99"/>
    <w:semiHidden/>
    <w:unhideWhenUsed/>
    <w:rsid w:val="006226BB"/>
    <w:rPr>
      <w:b/>
      <w:bCs/>
    </w:rPr>
  </w:style>
  <w:style w:type="character" w:customStyle="1" w:styleId="CommentSubjectChar">
    <w:name w:val="Comment Subject Char"/>
    <w:basedOn w:val="CommentTextChar"/>
    <w:link w:val="CommentSubject"/>
    <w:uiPriority w:val="99"/>
    <w:semiHidden/>
    <w:rsid w:val="006226BB"/>
    <w:rPr>
      <w:rFonts w:ascii="Open Sans" w:eastAsiaTheme="minorHAnsi" w:hAnsi="Open Sans" w:cstheme="minorBidi"/>
      <w:b/>
      <w:bCs/>
      <w:kern w:val="2"/>
      <w:sz w:val="20"/>
      <w:szCs w:val="20"/>
      <w:lang w:val="en-US" w:eastAsia="en-US"/>
      <w14:ligatures w14:val="standardContextual"/>
    </w:rPr>
  </w:style>
  <w:style w:type="paragraph" w:styleId="Subtitle">
    <w:name w:val="Subtitle"/>
    <w:basedOn w:val="Normal"/>
    <w:next w:val="Normal"/>
    <w:link w:val="SubtitleChar"/>
    <w:uiPriority w:val="11"/>
    <w:qFormat/>
    <w:rsid w:val="00EE2801"/>
    <w:pPr>
      <w:numPr>
        <w:ilvl w:val="1"/>
      </w:numPr>
    </w:pPr>
    <w:rPr>
      <w:rFonts w:eastAsiaTheme="majorEastAsia" w:cstheme="majorBidi"/>
      <w:color w:val="595959" w:themeColor="text1" w:themeTint="A6"/>
      <w:spacing w:val="15"/>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BA2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E1D"/>
  </w:style>
  <w:style w:type="paragraph" w:styleId="Footer">
    <w:name w:val="footer"/>
    <w:basedOn w:val="Normal"/>
    <w:link w:val="FooterChar"/>
    <w:uiPriority w:val="99"/>
    <w:unhideWhenUsed/>
    <w:rsid w:val="00BA2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E1D"/>
  </w:style>
  <w:style w:type="paragraph" w:styleId="Revision">
    <w:name w:val="Revision"/>
    <w:hidden/>
    <w:uiPriority w:val="99"/>
    <w:semiHidden/>
    <w:rsid w:val="0049723F"/>
    <w:pPr>
      <w:spacing w:after="0" w:line="240" w:lineRule="auto"/>
    </w:pPr>
  </w:style>
  <w:style w:type="paragraph" w:styleId="NoSpacing">
    <w:name w:val="No Spacing"/>
    <w:uiPriority w:val="1"/>
    <w:qFormat/>
    <w:rsid w:val="006F2B92"/>
    <w:pPr>
      <w:spacing w:after="0" w:line="240" w:lineRule="auto"/>
    </w:pPr>
    <w:rPr>
      <w:rFonts w:ascii="Open Sans" w:eastAsiaTheme="minorHAnsi" w:hAnsi="Open Sans" w:cstheme="minorBidi"/>
      <w:kern w:val="2"/>
      <w:sz w:val="22"/>
      <w:szCs w:val="22"/>
      <w:lang w:val="en-US" w:eastAsia="en-US"/>
      <w14:ligatures w14:val="standardContextual"/>
    </w:rPr>
  </w:style>
  <w:style w:type="character" w:styleId="SubtleEmphasis">
    <w:name w:val="Subtle Emphasis"/>
    <w:basedOn w:val="DefaultParagraphFont"/>
    <w:uiPriority w:val="19"/>
    <w:qFormat/>
    <w:rsid w:val="00DC0168"/>
    <w:rPr>
      <w:rFonts w:ascii="Open Sans" w:hAnsi="Open Sans"/>
      <w:i/>
      <w:iCs/>
      <w:color w:val="404040" w:themeColor="text1" w:themeTint="BF"/>
    </w:rPr>
  </w:style>
  <w:style w:type="character" w:styleId="SubtleReference">
    <w:name w:val="Subtle Reference"/>
    <w:basedOn w:val="DefaultParagraphFont"/>
    <w:uiPriority w:val="31"/>
    <w:qFormat/>
    <w:rsid w:val="00DC0168"/>
    <w:rPr>
      <w:rFonts w:ascii="Open Sans" w:hAnsi="Open Sans"/>
      <w:smallCaps/>
      <w:color w:val="5A5A5A" w:themeColor="text1" w:themeTint="A5"/>
    </w:rPr>
  </w:style>
  <w:style w:type="character" w:styleId="BookTitle">
    <w:name w:val="Book Title"/>
    <w:basedOn w:val="DefaultParagraphFont"/>
    <w:uiPriority w:val="33"/>
    <w:qFormat/>
    <w:rsid w:val="00DC0168"/>
    <w:rPr>
      <w:rFonts w:ascii="Open Sans" w:hAnsi="Open Sans"/>
      <w:b/>
      <w:bCs/>
      <w:i/>
      <w:iCs/>
      <w:spacing w:val="5"/>
    </w:rPr>
  </w:style>
  <w:style w:type="character" w:styleId="FollowedHyperlink">
    <w:name w:val="FollowedHyperlink"/>
    <w:basedOn w:val="DefaultParagraphFont"/>
    <w:uiPriority w:val="99"/>
    <w:semiHidden/>
    <w:unhideWhenUsed/>
    <w:rsid w:val="009C16C2"/>
    <w:rPr>
      <w:color w:val="96607D" w:themeColor="followedHyperlink"/>
      <w:u w:val="single"/>
    </w:rPr>
  </w:style>
  <w:style w:type="character" w:customStyle="1" w:styleId="normaltextrun">
    <w:name w:val="normaltextrun"/>
    <w:basedOn w:val="DefaultParagraphFont"/>
    <w:rsid w:val="00016EF4"/>
  </w:style>
  <w:style w:type="character" w:styleId="EndnoteReference">
    <w:name w:val="endnote reference"/>
    <w:basedOn w:val="DefaultParagraphFont"/>
    <w:uiPriority w:val="99"/>
    <w:semiHidden/>
    <w:unhideWhenUsed/>
    <w:rsid w:val="00510844"/>
    <w:rPr>
      <w:vertAlign w:val="superscript"/>
    </w:rPr>
  </w:style>
  <w:style w:type="character" w:styleId="FootnoteReference">
    <w:name w:val="footnote reference"/>
    <w:basedOn w:val="DefaultParagraphFont"/>
    <w:uiPriority w:val="99"/>
    <w:semiHidden/>
    <w:unhideWhenUsed/>
    <w:rsid w:val="005108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anna.gribble1@maryland.gov"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Megan.Lamar@crisphealth.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VL05aWyyhTe8jDyUNQrL55ZQ==">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</go:docsCustomData>
</go:gDocsCustomXmlDataStorage>
</file>

<file path=customXml/itemProps1.xml><?xml version="1.0" encoding="utf-8"?>
<ds:datastoreItem xmlns:ds="http://schemas.openxmlformats.org/officeDocument/2006/customXml" ds:itemID="{E8F9F8C5-1A7D-E044-833D-DA2B8B24863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4f0ba4c-379f-4cb2-8c63-96b1e5a44828}" enabled="1" method="Standard" siteId="{090de1e8-dcda-4337-8f7a-5366b16caa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25</Pages>
  <Words>6941</Words>
  <Characters>39570</Characters>
  <Application>Microsoft Office Word</Application>
  <DocSecurity>0</DocSecurity>
  <Lines>860</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45977</CharactersWithSpaces>
  <SharedDoc>false</SharedDoc>
  <HLinks>
    <vt:vector size="6" baseType="variant">
      <vt:variant>
        <vt:i4>6684672</vt:i4>
      </vt:variant>
      <vt:variant>
        <vt:i4>0</vt:i4>
      </vt:variant>
      <vt:variant>
        <vt:i4>0</vt:i4>
      </vt:variant>
      <vt:variant>
        <vt:i4>5</vt:i4>
      </vt:variant>
      <vt:variant>
        <vt:lpwstr>mailto:Megan.Lamar@crisphealth.org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Pohl</dc:creator>
  <cp:keywords/>
  <cp:lastModifiedBy>Mary Pohl</cp:lastModifiedBy>
  <cp:revision>2</cp:revision>
  <dcterms:created xsi:type="dcterms:W3CDTF">2026-02-19T20:55:00Z</dcterms:created>
  <dcterms:modified xsi:type="dcterms:W3CDTF">2026-02-19T20:55:00Z</dcterms:modified>
</cp:coreProperties>
</file>